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21D33" w14:textId="77777777" w:rsidR="00E024DD" w:rsidRPr="00A03E4A" w:rsidRDefault="00C35A99" w:rsidP="00A0614D">
      <w:pPr>
        <w:pStyle w:val="Hlavika"/>
        <w:jc w:val="center"/>
        <w:rPr>
          <w:b/>
          <w:bCs/>
          <w:sz w:val="24"/>
          <w:szCs w:val="24"/>
        </w:rPr>
      </w:pPr>
      <w:r w:rsidRPr="00A03E4A">
        <w:rPr>
          <w:b/>
          <w:bCs/>
          <w:sz w:val="24"/>
          <w:szCs w:val="24"/>
        </w:rPr>
        <w:t>OPIS ŠTUDIJNÉHO PROGRAMU – OSNOVA</w:t>
      </w:r>
    </w:p>
    <w:p w14:paraId="02070DF7" w14:textId="77777777" w:rsidR="00E024DD" w:rsidRPr="00A03E4A" w:rsidRDefault="00E024DD" w:rsidP="00A0614D">
      <w:pPr>
        <w:spacing w:after="0" w:line="240" w:lineRule="auto"/>
        <w:rPr>
          <w:b/>
          <w:bCs/>
          <w:sz w:val="24"/>
          <w:szCs w:val="24"/>
        </w:rPr>
      </w:pPr>
    </w:p>
    <w:p w14:paraId="63AF6770" w14:textId="77777777" w:rsidR="005F1115" w:rsidRPr="00A03E4A" w:rsidRDefault="005F1115" w:rsidP="00565FA1">
      <w:pPr>
        <w:spacing w:after="0" w:line="240" w:lineRule="auto"/>
        <w:jc w:val="both"/>
        <w:rPr>
          <w:i/>
          <w:iCs/>
          <w:sz w:val="24"/>
          <w:szCs w:val="24"/>
        </w:rPr>
      </w:pPr>
      <w:r w:rsidRPr="00A03E4A">
        <w:rPr>
          <w:b/>
          <w:bCs/>
          <w:sz w:val="24"/>
          <w:szCs w:val="24"/>
        </w:rPr>
        <w:t>Vysoká škola:</w:t>
      </w:r>
      <w:r w:rsidRPr="00A03E4A">
        <w:rPr>
          <w:sz w:val="24"/>
          <w:szCs w:val="24"/>
        </w:rPr>
        <w:t xml:space="preserve"> </w:t>
      </w:r>
      <w:r w:rsidRPr="00A03E4A">
        <w:rPr>
          <w:i/>
          <w:iCs/>
          <w:sz w:val="24"/>
          <w:szCs w:val="24"/>
        </w:rPr>
        <w:t>Vysoká škola medzinárodného podnikania ISM Slovakia v Prešove</w:t>
      </w:r>
    </w:p>
    <w:p w14:paraId="5B20220F" w14:textId="77777777" w:rsidR="005F1115" w:rsidRPr="00A03E4A" w:rsidRDefault="005F1115" w:rsidP="00565FA1">
      <w:pPr>
        <w:spacing w:after="0" w:line="240" w:lineRule="auto"/>
        <w:jc w:val="both"/>
        <w:rPr>
          <w:i/>
          <w:iCs/>
          <w:sz w:val="24"/>
          <w:szCs w:val="24"/>
        </w:rPr>
      </w:pPr>
      <w:r w:rsidRPr="00A03E4A">
        <w:rPr>
          <w:b/>
          <w:bCs/>
          <w:sz w:val="24"/>
          <w:szCs w:val="24"/>
        </w:rPr>
        <w:t>Sídlo vysokej školy (adresa):</w:t>
      </w:r>
      <w:r w:rsidRPr="00A03E4A">
        <w:rPr>
          <w:b/>
          <w:bCs/>
          <w:sz w:val="16"/>
          <w:szCs w:val="16"/>
        </w:rPr>
        <w:t xml:space="preserve"> </w:t>
      </w:r>
      <w:r w:rsidRPr="00A03E4A">
        <w:rPr>
          <w:i/>
          <w:iCs/>
          <w:sz w:val="24"/>
          <w:szCs w:val="24"/>
        </w:rPr>
        <w:t xml:space="preserve">Duchnovičovo nám. 1, 080 01 Prešov, Slovenská republika </w:t>
      </w:r>
    </w:p>
    <w:p w14:paraId="7AC77947" w14:textId="77777777" w:rsidR="005F1115" w:rsidRPr="00A03E4A" w:rsidRDefault="005F1115" w:rsidP="00A0614D">
      <w:pPr>
        <w:autoSpaceDE w:val="0"/>
        <w:autoSpaceDN w:val="0"/>
        <w:adjustRightInd w:val="0"/>
        <w:spacing w:after="0" w:line="240" w:lineRule="auto"/>
        <w:rPr>
          <w:sz w:val="24"/>
          <w:szCs w:val="24"/>
        </w:rPr>
      </w:pPr>
    </w:p>
    <w:p w14:paraId="5184A535" w14:textId="77777777" w:rsidR="005F1115" w:rsidRPr="00A03E4A" w:rsidRDefault="005F1115" w:rsidP="00A0614D">
      <w:pPr>
        <w:tabs>
          <w:tab w:val="center" w:pos="4536"/>
        </w:tabs>
        <w:autoSpaceDE w:val="0"/>
        <w:autoSpaceDN w:val="0"/>
        <w:adjustRightInd w:val="0"/>
        <w:spacing w:after="0" w:line="240" w:lineRule="auto"/>
        <w:rPr>
          <w:sz w:val="16"/>
          <w:szCs w:val="16"/>
        </w:rPr>
      </w:pPr>
      <w:r w:rsidRPr="00A03E4A">
        <w:rPr>
          <w:sz w:val="16"/>
          <w:szCs w:val="16"/>
        </w:rPr>
        <w:t>Orgán vysokej školy na schvaľovanie študijného programu:  Konvent</w:t>
      </w:r>
      <w:r w:rsidRPr="00A03E4A">
        <w:rPr>
          <w:sz w:val="16"/>
          <w:szCs w:val="16"/>
        </w:rPr>
        <w:tab/>
        <w:t xml:space="preserve"> </w:t>
      </w:r>
      <w:r w:rsidRPr="00A03E4A">
        <w:rPr>
          <w:iCs/>
          <w:sz w:val="16"/>
          <w:szCs w:val="16"/>
        </w:rPr>
        <w:t>Vysokej školy medzinárodného podnikania ISM Slovakia v Prešove</w:t>
      </w:r>
    </w:p>
    <w:p w14:paraId="68C2CB60" w14:textId="2A225D5F" w:rsidR="00B04F60" w:rsidRPr="00A03E4A" w:rsidRDefault="00DC18D9" w:rsidP="00A0614D">
      <w:pPr>
        <w:autoSpaceDE w:val="0"/>
        <w:autoSpaceDN w:val="0"/>
        <w:adjustRightInd w:val="0"/>
        <w:spacing w:after="0" w:line="240" w:lineRule="auto"/>
        <w:ind w:left="360" w:hanging="360"/>
        <w:rPr>
          <w:sz w:val="16"/>
          <w:szCs w:val="16"/>
        </w:rPr>
      </w:pPr>
      <w:r w:rsidRPr="00A03E4A">
        <w:rPr>
          <w:sz w:val="16"/>
          <w:szCs w:val="16"/>
        </w:rPr>
        <w:t>Dátum schválenia študijného programu</w:t>
      </w:r>
      <w:r w:rsidR="0038454B" w:rsidRPr="00A03E4A">
        <w:rPr>
          <w:sz w:val="16"/>
          <w:szCs w:val="16"/>
        </w:rPr>
        <w:t xml:space="preserve"> </w:t>
      </w:r>
      <w:r w:rsidR="003F3DBE" w:rsidRPr="00A03E4A">
        <w:rPr>
          <w:sz w:val="16"/>
          <w:szCs w:val="16"/>
        </w:rPr>
        <w:t>alebo úpravy študijného programu</w:t>
      </w:r>
      <w:r w:rsidRPr="00A03E4A">
        <w:rPr>
          <w:sz w:val="16"/>
          <w:szCs w:val="16"/>
        </w:rPr>
        <w:t xml:space="preserve">: </w:t>
      </w:r>
      <w:r w:rsidR="0073566D">
        <w:rPr>
          <w:sz w:val="16"/>
          <w:szCs w:val="16"/>
        </w:rPr>
        <w:t>28.08.2024</w:t>
      </w:r>
    </w:p>
    <w:p w14:paraId="14011C03" w14:textId="77777777" w:rsidR="00826F0C" w:rsidRPr="00A03E4A" w:rsidRDefault="00826F0C" w:rsidP="00A0614D">
      <w:pPr>
        <w:autoSpaceDE w:val="0"/>
        <w:autoSpaceDN w:val="0"/>
        <w:adjustRightInd w:val="0"/>
        <w:spacing w:after="0" w:line="240" w:lineRule="auto"/>
        <w:ind w:left="360" w:hanging="360"/>
        <w:rPr>
          <w:sz w:val="16"/>
          <w:szCs w:val="16"/>
        </w:rPr>
      </w:pPr>
      <w:r w:rsidRPr="00A03E4A">
        <w:rPr>
          <w:sz w:val="16"/>
          <w:szCs w:val="16"/>
        </w:rPr>
        <w:t>Dátum ostatnej zmeny</w:t>
      </w:r>
      <w:r w:rsidR="00E65945" w:rsidRPr="00A03E4A">
        <w:rPr>
          <w:rStyle w:val="Odkaznapoznmkupodiarou"/>
          <w:sz w:val="16"/>
          <w:szCs w:val="16"/>
        </w:rPr>
        <w:footnoteReference w:id="1"/>
      </w:r>
      <w:r w:rsidRPr="00A03E4A">
        <w:rPr>
          <w:sz w:val="16"/>
          <w:szCs w:val="16"/>
        </w:rPr>
        <w:t xml:space="preserve"> </w:t>
      </w:r>
      <w:r w:rsidR="00EF5EBE" w:rsidRPr="00A03E4A">
        <w:rPr>
          <w:sz w:val="16"/>
          <w:szCs w:val="16"/>
        </w:rPr>
        <w:t xml:space="preserve">opisu </w:t>
      </w:r>
      <w:r w:rsidRPr="00A03E4A">
        <w:rPr>
          <w:sz w:val="16"/>
          <w:szCs w:val="16"/>
        </w:rPr>
        <w:t xml:space="preserve">študijného programu: </w:t>
      </w:r>
    </w:p>
    <w:p w14:paraId="099C556B" w14:textId="31655B73" w:rsidR="00B04F60" w:rsidRPr="00A03E4A" w:rsidRDefault="00B04F60" w:rsidP="00A0614D">
      <w:pPr>
        <w:autoSpaceDE w:val="0"/>
        <w:autoSpaceDN w:val="0"/>
        <w:adjustRightInd w:val="0"/>
        <w:spacing w:after="0" w:line="240" w:lineRule="auto"/>
        <w:ind w:left="360" w:hanging="360"/>
        <w:rPr>
          <w:sz w:val="16"/>
          <w:szCs w:val="16"/>
        </w:rPr>
      </w:pPr>
      <w:r w:rsidRPr="00A03E4A">
        <w:rPr>
          <w:sz w:val="16"/>
          <w:szCs w:val="16"/>
        </w:rPr>
        <w:t>Odkaz na výsledky</w:t>
      </w:r>
      <w:r w:rsidR="00AF47E9" w:rsidRPr="00A03E4A">
        <w:rPr>
          <w:sz w:val="16"/>
          <w:szCs w:val="16"/>
        </w:rPr>
        <w:t xml:space="preserve"> </w:t>
      </w:r>
      <w:r w:rsidR="00834033" w:rsidRPr="00A03E4A">
        <w:rPr>
          <w:sz w:val="16"/>
          <w:szCs w:val="16"/>
        </w:rPr>
        <w:t xml:space="preserve">ostatného </w:t>
      </w:r>
      <w:r w:rsidR="00AF47E9" w:rsidRPr="00A03E4A">
        <w:rPr>
          <w:sz w:val="16"/>
          <w:szCs w:val="16"/>
        </w:rPr>
        <w:t xml:space="preserve">periodického </w:t>
      </w:r>
      <w:r w:rsidRPr="00A03E4A">
        <w:rPr>
          <w:sz w:val="16"/>
          <w:szCs w:val="16"/>
        </w:rPr>
        <w:t>hodnotenia študijného programu</w:t>
      </w:r>
      <w:r w:rsidR="008D1AA1" w:rsidRPr="00A03E4A">
        <w:rPr>
          <w:sz w:val="16"/>
          <w:szCs w:val="16"/>
        </w:rPr>
        <w:t xml:space="preserve"> vysokou školou</w:t>
      </w:r>
      <w:r w:rsidRPr="00A03E4A">
        <w:rPr>
          <w:sz w:val="16"/>
          <w:szCs w:val="16"/>
        </w:rPr>
        <w:t xml:space="preserve">: </w:t>
      </w:r>
      <w:bookmarkStart w:id="0" w:name="_Hlk175851706"/>
      <w:r w:rsidR="00813193">
        <w:rPr>
          <w:sz w:val="16"/>
          <w:szCs w:val="16"/>
        </w:rPr>
        <w:fldChar w:fldCharType="begin"/>
      </w:r>
      <w:r w:rsidR="00813193">
        <w:rPr>
          <w:sz w:val="16"/>
          <w:szCs w:val="16"/>
        </w:rPr>
        <w:instrText>HYPERLINK "https://www.ismpo.sk/etika-vztahov-s-verejnostou-a-obchodny-protokol.html"</w:instrText>
      </w:r>
      <w:r w:rsidR="00813193">
        <w:rPr>
          <w:sz w:val="16"/>
          <w:szCs w:val="16"/>
        </w:rPr>
      </w:r>
      <w:r w:rsidR="00813193">
        <w:rPr>
          <w:sz w:val="16"/>
          <w:szCs w:val="16"/>
        </w:rPr>
        <w:fldChar w:fldCharType="separate"/>
      </w:r>
      <w:r w:rsidR="00813193" w:rsidRPr="00813193">
        <w:rPr>
          <w:rStyle w:val="Hypertextovprepojenie"/>
          <w:sz w:val="16"/>
          <w:szCs w:val="16"/>
        </w:rPr>
        <w:t>TU</w:t>
      </w:r>
      <w:r w:rsidR="00813193">
        <w:rPr>
          <w:sz w:val="16"/>
          <w:szCs w:val="16"/>
        </w:rPr>
        <w:fldChar w:fldCharType="end"/>
      </w:r>
      <w:bookmarkEnd w:id="0"/>
    </w:p>
    <w:p w14:paraId="56823640" w14:textId="77777777" w:rsidR="00A055B7" w:rsidRPr="00F1285C" w:rsidRDefault="00B04F60" w:rsidP="00A055B7">
      <w:pPr>
        <w:autoSpaceDE w:val="0"/>
        <w:autoSpaceDN w:val="0"/>
        <w:adjustRightInd w:val="0"/>
        <w:spacing w:after="0" w:line="240" w:lineRule="auto"/>
        <w:ind w:left="360" w:hanging="360"/>
        <w:rPr>
          <w:sz w:val="16"/>
          <w:szCs w:val="16"/>
        </w:rPr>
      </w:pPr>
      <w:r w:rsidRPr="00A03E4A">
        <w:rPr>
          <w:sz w:val="16"/>
          <w:szCs w:val="16"/>
        </w:rPr>
        <w:t xml:space="preserve">Odkaz na hodnotiacu správu k žiadosti o akreditáciu študijného programu </w:t>
      </w:r>
      <w:r w:rsidRPr="00A03E4A">
        <w:rPr>
          <w:sz w:val="16"/>
          <w:szCs w:val="16"/>
          <w:lang w:eastAsia="sk-SK"/>
        </w:rPr>
        <w:t xml:space="preserve">podľa § 30 zákona </w:t>
      </w:r>
      <w:r w:rsidR="00825F10" w:rsidRPr="00A03E4A">
        <w:rPr>
          <w:sz w:val="16"/>
          <w:szCs w:val="16"/>
          <w:lang w:eastAsia="sk-SK"/>
        </w:rPr>
        <w:t xml:space="preserve">č. </w:t>
      </w:r>
      <w:r w:rsidRPr="00A03E4A">
        <w:rPr>
          <w:sz w:val="16"/>
          <w:szCs w:val="16"/>
          <w:lang w:eastAsia="sk-SK"/>
        </w:rPr>
        <w:t>269/2018 Z. z.</w:t>
      </w:r>
      <w:r w:rsidR="00B0423A" w:rsidRPr="00A03E4A">
        <w:rPr>
          <w:rStyle w:val="Odkaznapoznmkupodiarou"/>
          <w:sz w:val="16"/>
          <w:szCs w:val="16"/>
          <w:lang w:eastAsia="sk-SK"/>
        </w:rPr>
        <w:footnoteReference w:id="2"/>
      </w:r>
      <w:r w:rsidRPr="00A03E4A">
        <w:rPr>
          <w:sz w:val="16"/>
          <w:szCs w:val="16"/>
          <w:lang w:eastAsia="sk-SK"/>
        </w:rPr>
        <w:t xml:space="preserve">: </w:t>
      </w:r>
      <w:hyperlink r:id="rId11" w:history="1">
        <w:r w:rsidR="00A055B7" w:rsidRPr="00782C71">
          <w:rPr>
            <w:rStyle w:val="Hypertextovprepojenie"/>
            <w:sz w:val="16"/>
            <w:szCs w:val="16"/>
            <w:lang w:eastAsia="sk-SK"/>
          </w:rPr>
          <w:t>TU</w:t>
        </w:r>
      </w:hyperlink>
    </w:p>
    <w:p w14:paraId="4D85916F" w14:textId="5C68190E" w:rsidR="00B04F60" w:rsidRPr="00A03E4A" w:rsidRDefault="00B04F60" w:rsidP="00A0614D">
      <w:pPr>
        <w:autoSpaceDE w:val="0"/>
        <w:autoSpaceDN w:val="0"/>
        <w:adjustRightInd w:val="0"/>
        <w:spacing w:after="0" w:line="240" w:lineRule="auto"/>
        <w:ind w:left="360" w:hanging="360"/>
        <w:rPr>
          <w:sz w:val="16"/>
          <w:szCs w:val="16"/>
        </w:rPr>
      </w:pPr>
    </w:p>
    <w:p w14:paraId="18292592" w14:textId="77777777" w:rsidR="00B04F60" w:rsidRPr="00A03E4A" w:rsidRDefault="00B04F60" w:rsidP="00A0614D">
      <w:pPr>
        <w:autoSpaceDE w:val="0"/>
        <w:autoSpaceDN w:val="0"/>
        <w:adjustRightInd w:val="0"/>
        <w:spacing w:after="0" w:line="240" w:lineRule="auto"/>
        <w:ind w:left="360" w:hanging="360"/>
        <w:rPr>
          <w:sz w:val="16"/>
          <w:szCs w:val="16"/>
        </w:rPr>
      </w:pPr>
    </w:p>
    <w:p w14:paraId="7D930822" w14:textId="77777777" w:rsidR="00111AAB" w:rsidRPr="00A03E4A" w:rsidRDefault="004A4FA4"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Základné údaje o študijnom programe </w:t>
      </w:r>
    </w:p>
    <w:p w14:paraId="0CAC061A" w14:textId="77777777" w:rsidR="00B04F60" w:rsidRPr="00A03E4A" w:rsidRDefault="00A60517" w:rsidP="00432AE6">
      <w:pPr>
        <w:pStyle w:val="Odsekzoznamu"/>
        <w:numPr>
          <w:ilvl w:val="0"/>
          <w:numId w:val="2"/>
        </w:numPr>
        <w:autoSpaceDE w:val="0"/>
        <w:autoSpaceDN w:val="0"/>
        <w:adjustRightInd w:val="0"/>
        <w:spacing w:after="0" w:line="240" w:lineRule="auto"/>
        <w:rPr>
          <w:sz w:val="16"/>
          <w:szCs w:val="16"/>
        </w:rPr>
      </w:pPr>
      <w:r w:rsidRPr="00A03E4A">
        <w:rPr>
          <w:sz w:val="16"/>
          <w:szCs w:val="16"/>
        </w:rPr>
        <w:t>N</w:t>
      </w:r>
      <w:r w:rsidR="00161A02" w:rsidRPr="00A03E4A">
        <w:rPr>
          <w:sz w:val="16"/>
          <w:szCs w:val="16"/>
        </w:rPr>
        <w:t>ázov študijného programu</w:t>
      </w:r>
      <w:r w:rsidR="00A5358B" w:rsidRPr="00A03E4A">
        <w:rPr>
          <w:sz w:val="16"/>
          <w:szCs w:val="16"/>
        </w:rPr>
        <w:t xml:space="preserve"> a číslo podľa registra</w:t>
      </w:r>
      <w:r w:rsidR="008943E2" w:rsidRPr="00A03E4A">
        <w:rPr>
          <w:sz w:val="16"/>
          <w:szCs w:val="16"/>
        </w:rPr>
        <w:t xml:space="preserve"> študijných programov</w:t>
      </w:r>
      <w:r w:rsidR="00275A29" w:rsidRPr="00A03E4A">
        <w:rPr>
          <w:sz w:val="16"/>
          <w:szCs w:val="16"/>
        </w:rPr>
        <w:t>.</w:t>
      </w:r>
      <w:r w:rsidR="00E15F28" w:rsidRPr="00A03E4A">
        <w:rPr>
          <w:sz w:val="16"/>
          <w:szCs w:val="16"/>
        </w:rPr>
        <w:t xml:space="preserve"> </w:t>
      </w:r>
    </w:p>
    <w:p w14:paraId="3E72CFC3" w14:textId="05649592" w:rsidR="37B3CA6F" w:rsidRPr="00A03E4A" w:rsidRDefault="005F1115" w:rsidP="00A0614D">
      <w:pPr>
        <w:spacing w:after="0" w:line="240" w:lineRule="auto"/>
        <w:ind w:firstLine="360"/>
        <w:rPr>
          <w:sz w:val="18"/>
          <w:szCs w:val="18"/>
        </w:rPr>
      </w:pPr>
      <w:r w:rsidRPr="00A03E4A">
        <w:rPr>
          <w:rFonts w:eastAsia="Calibri" w:cs="Calibri"/>
          <w:sz w:val="20"/>
          <w:szCs w:val="20"/>
        </w:rPr>
        <w:t xml:space="preserve">Etika vzťahov s verejnosťou a obchodný </w:t>
      </w:r>
      <w:r w:rsidRPr="00EF0570">
        <w:rPr>
          <w:rFonts w:eastAsia="Calibri" w:cs="Calibri"/>
          <w:sz w:val="20"/>
          <w:szCs w:val="20"/>
        </w:rPr>
        <w:t xml:space="preserve">protokol, </w:t>
      </w:r>
      <w:r w:rsidR="00EF0570" w:rsidRPr="00EF0570">
        <w:rPr>
          <w:sz w:val="20"/>
          <w:szCs w:val="20"/>
        </w:rPr>
        <w:t>100947</w:t>
      </w:r>
    </w:p>
    <w:p w14:paraId="55994E25"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Stupeň vysokoškolského štúdia a ISCED-F kód stupňa vzdelávania.</w:t>
      </w:r>
    </w:p>
    <w:p w14:paraId="7557C744" w14:textId="77777777" w:rsidR="37B3CA6F" w:rsidRPr="00A03E4A" w:rsidRDefault="773CCC68" w:rsidP="00A0614D">
      <w:pPr>
        <w:spacing w:after="0" w:line="240" w:lineRule="auto"/>
        <w:ind w:firstLine="360"/>
        <w:rPr>
          <w:rFonts w:eastAsia="Calibri" w:cs="Calibri"/>
          <w:sz w:val="20"/>
          <w:szCs w:val="20"/>
        </w:rPr>
      </w:pPr>
      <w:r w:rsidRPr="00A03E4A">
        <w:rPr>
          <w:rFonts w:eastAsia="Calibri" w:cs="Calibri"/>
          <w:sz w:val="20"/>
          <w:szCs w:val="20"/>
        </w:rPr>
        <w:t>2</w:t>
      </w:r>
      <w:r w:rsidR="37B3CA6F" w:rsidRPr="00A03E4A">
        <w:rPr>
          <w:rFonts w:eastAsia="Calibri" w:cs="Calibri"/>
          <w:sz w:val="20"/>
          <w:szCs w:val="20"/>
        </w:rPr>
        <w:t xml:space="preserve">. stupeň, 0223 (filozofia a etika), </w:t>
      </w:r>
    </w:p>
    <w:p w14:paraId="43847623"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 xml:space="preserve">Miesto/-a uskutočňovania študijného programu. </w:t>
      </w:r>
    </w:p>
    <w:p w14:paraId="4BB4EF10" w14:textId="77777777" w:rsidR="005F1115" w:rsidRPr="00A03E4A" w:rsidRDefault="005F1115" w:rsidP="00A0614D">
      <w:pPr>
        <w:spacing w:after="0" w:line="240" w:lineRule="auto"/>
        <w:ind w:firstLine="360"/>
        <w:rPr>
          <w:sz w:val="16"/>
          <w:szCs w:val="16"/>
        </w:rPr>
      </w:pPr>
      <w:r w:rsidRPr="00A03E4A">
        <w:rPr>
          <w:iCs/>
          <w:sz w:val="20"/>
          <w:szCs w:val="20"/>
        </w:rPr>
        <w:t>Vysoká škola medzinárodného podnikania ISM Slovakia v Prešove</w:t>
      </w:r>
      <w:r w:rsidRPr="00A03E4A">
        <w:rPr>
          <w:sz w:val="20"/>
          <w:szCs w:val="20"/>
        </w:rPr>
        <w:t xml:space="preserve">, </w:t>
      </w:r>
      <w:r w:rsidRPr="00A03E4A">
        <w:rPr>
          <w:iCs/>
          <w:sz w:val="20"/>
          <w:szCs w:val="20"/>
        </w:rPr>
        <w:t>Duchnovičovo nám. 1, 080 01 Prešov</w:t>
      </w:r>
      <w:r w:rsidRPr="00A03E4A">
        <w:rPr>
          <w:sz w:val="16"/>
          <w:szCs w:val="16"/>
        </w:rPr>
        <w:t xml:space="preserve"> </w:t>
      </w:r>
    </w:p>
    <w:p w14:paraId="77440430"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Názov a číslo študijného odboru, v ktorom sa absolvovaním študijného programu získa vysokoškolské vzdelanie, alebo kombinácia dvoch študijných odborov, v ktorých sa absolvovaním študijného programu získa vysokoškolské vzdelanie, ISCED-F kódy odboru/ odborov</w:t>
      </w:r>
      <w:r w:rsidRPr="00A03E4A">
        <w:rPr>
          <w:rFonts w:eastAsia="Calibri" w:cs="Calibri"/>
          <w:sz w:val="16"/>
          <w:szCs w:val="16"/>
          <w:vertAlign w:val="superscript"/>
        </w:rPr>
        <w:t>3</w:t>
      </w:r>
      <w:r w:rsidRPr="00A03E4A">
        <w:rPr>
          <w:rFonts w:eastAsia="Calibri" w:cs="Calibri"/>
          <w:sz w:val="16"/>
          <w:szCs w:val="16"/>
        </w:rPr>
        <w:t xml:space="preserve">. </w:t>
      </w:r>
    </w:p>
    <w:p w14:paraId="07619B4E" w14:textId="77777777" w:rsidR="37B3CA6F" w:rsidRPr="00A03E4A" w:rsidRDefault="37B3CA6F" w:rsidP="00A0614D">
      <w:pPr>
        <w:spacing w:after="0" w:line="240" w:lineRule="auto"/>
        <w:ind w:firstLine="360"/>
        <w:rPr>
          <w:rFonts w:eastAsia="Calibri" w:cs="Calibri"/>
          <w:sz w:val="20"/>
          <w:szCs w:val="20"/>
        </w:rPr>
      </w:pPr>
      <w:r w:rsidRPr="00A03E4A">
        <w:rPr>
          <w:rFonts w:eastAsia="Calibri" w:cs="Calibri"/>
          <w:sz w:val="20"/>
          <w:szCs w:val="20"/>
        </w:rPr>
        <w:t>Filozofia a etika, 0223</w:t>
      </w:r>
    </w:p>
    <w:p w14:paraId="468FA82C" w14:textId="77777777" w:rsidR="37B3CA6F" w:rsidRPr="00A03E4A" w:rsidRDefault="37B3CA6F" w:rsidP="00432AE6">
      <w:pPr>
        <w:pStyle w:val="Odsekzoznamu"/>
        <w:numPr>
          <w:ilvl w:val="0"/>
          <w:numId w:val="2"/>
        </w:numPr>
        <w:spacing w:after="0" w:line="240" w:lineRule="auto"/>
        <w:jc w:val="both"/>
        <w:rPr>
          <w:rFonts w:eastAsiaTheme="minorEastAsia"/>
          <w:sz w:val="16"/>
          <w:szCs w:val="16"/>
        </w:rPr>
      </w:pPr>
      <w:r w:rsidRPr="00A03E4A">
        <w:rPr>
          <w:rFonts w:eastAsia="Calibri" w:cs="Calibri"/>
          <w:sz w:val="16"/>
          <w:szCs w:val="16"/>
        </w:rPr>
        <w:t xml:space="preserve">Typ študijného programu:  </w:t>
      </w:r>
    </w:p>
    <w:p w14:paraId="1033799A" w14:textId="77777777" w:rsidR="37B3CA6F" w:rsidRPr="00A03E4A" w:rsidRDefault="37B3CA6F" w:rsidP="00A0614D">
      <w:pPr>
        <w:spacing w:after="0" w:line="240" w:lineRule="auto"/>
        <w:ind w:firstLine="360"/>
        <w:jc w:val="both"/>
        <w:rPr>
          <w:rFonts w:eastAsia="Calibri" w:cs="Calibri"/>
          <w:sz w:val="20"/>
          <w:szCs w:val="20"/>
        </w:rPr>
      </w:pPr>
      <w:r w:rsidRPr="00A03E4A">
        <w:rPr>
          <w:rFonts w:eastAsia="Calibri" w:cs="Calibri"/>
          <w:sz w:val="20"/>
          <w:szCs w:val="20"/>
        </w:rPr>
        <w:t>akademicky orientovaný</w:t>
      </w:r>
    </w:p>
    <w:p w14:paraId="21CCC5B7"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Udeľovaný akademický titul.</w:t>
      </w:r>
    </w:p>
    <w:p w14:paraId="47C9BCDF" w14:textId="77777777" w:rsidR="5FC0B441" w:rsidRPr="00A03E4A" w:rsidRDefault="5FC0B441" w:rsidP="00A0614D">
      <w:pPr>
        <w:spacing w:after="0" w:line="240" w:lineRule="auto"/>
        <w:ind w:firstLine="360"/>
        <w:rPr>
          <w:rFonts w:eastAsia="Calibri" w:cs="Calibri"/>
          <w:sz w:val="20"/>
          <w:szCs w:val="20"/>
        </w:rPr>
      </w:pPr>
      <w:r w:rsidRPr="00A03E4A">
        <w:rPr>
          <w:rFonts w:eastAsia="Calibri" w:cs="Calibri"/>
          <w:sz w:val="20"/>
          <w:szCs w:val="20"/>
        </w:rPr>
        <w:t>magister</w:t>
      </w:r>
      <w:r w:rsidR="37B3CA6F" w:rsidRPr="00A03E4A">
        <w:rPr>
          <w:rFonts w:eastAsia="Calibri" w:cs="Calibri"/>
          <w:sz w:val="20"/>
          <w:szCs w:val="20"/>
        </w:rPr>
        <w:t xml:space="preserve"> (</w:t>
      </w:r>
      <w:r w:rsidR="712BFB2B" w:rsidRPr="00A03E4A">
        <w:rPr>
          <w:rFonts w:eastAsia="Calibri" w:cs="Calibri"/>
          <w:sz w:val="20"/>
          <w:szCs w:val="20"/>
        </w:rPr>
        <w:t>Mgr</w:t>
      </w:r>
      <w:r w:rsidR="37B3CA6F" w:rsidRPr="00A03E4A">
        <w:rPr>
          <w:rFonts w:eastAsia="Calibri" w:cs="Calibri"/>
          <w:sz w:val="20"/>
          <w:szCs w:val="20"/>
        </w:rPr>
        <w:t>.)</w:t>
      </w:r>
    </w:p>
    <w:p w14:paraId="215F841D"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Forma štúdia</w:t>
      </w:r>
      <w:r w:rsidRPr="00A03E4A">
        <w:rPr>
          <w:rFonts w:eastAsia="Calibri" w:cs="Calibri"/>
          <w:sz w:val="16"/>
          <w:szCs w:val="16"/>
          <w:vertAlign w:val="superscript"/>
        </w:rPr>
        <w:t>4</w:t>
      </w:r>
      <w:r w:rsidRPr="00A03E4A">
        <w:rPr>
          <w:rFonts w:eastAsia="Calibri" w:cs="Calibri"/>
          <w:sz w:val="16"/>
          <w:szCs w:val="16"/>
        </w:rPr>
        <w:t xml:space="preserve">. </w:t>
      </w:r>
    </w:p>
    <w:p w14:paraId="685C22DA" w14:textId="195F0CF5" w:rsidR="37B3CA6F" w:rsidRPr="00A03E4A" w:rsidRDefault="0005025A" w:rsidP="00A0614D">
      <w:pPr>
        <w:spacing w:after="0" w:line="240" w:lineRule="auto"/>
        <w:ind w:firstLine="360"/>
        <w:rPr>
          <w:rFonts w:eastAsia="Calibri" w:cs="Calibri"/>
          <w:sz w:val="20"/>
          <w:szCs w:val="20"/>
        </w:rPr>
      </w:pPr>
      <w:r>
        <w:rPr>
          <w:rFonts w:eastAsia="Calibri" w:cs="Calibri"/>
          <w:sz w:val="20"/>
          <w:szCs w:val="20"/>
        </w:rPr>
        <w:t>externá</w:t>
      </w:r>
    </w:p>
    <w:p w14:paraId="31B1E8A0"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Pri spoločných študijných programoch spolupracujúce vysoké školy a vymedzenie, ktoré študijné povinnosti plní študent na ktorej vysokej škole (§ 54a zákona o vysokých školách).</w:t>
      </w:r>
    </w:p>
    <w:p w14:paraId="11361D64" w14:textId="77777777" w:rsidR="37B3CA6F" w:rsidRPr="00A03E4A" w:rsidRDefault="37B3CA6F" w:rsidP="00A0614D">
      <w:pPr>
        <w:spacing w:after="0" w:line="240" w:lineRule="auto"/>
        <w:ind w:firstLine="360"/>
        <w:rPr>
          <w:rFonts w:eastAsia="Calibri" w:cs="Calibri"/>
          <w:sz w:val="20"/>
          <w:szCs w:val="20"/>
        </w:rPr>
      </w:pPr>
      <w:r w:rsidRPr="00A03E4A">
        <w:rPr>
          <w:rFonts w:eastAsia="Calibri" w:cs="Calibri"/>
          <w:sz w:val="20"/>
          <w:szCs w:val="20"/>
        </w:rPr>
        <w:t>nevzťahuje sa na tento študijný program</w:t>
      </w:r>
    </w:p>
    <w:p w14:paraId="641241F1"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Jazyk alebo jazyky, v ktorých sa študijný program uskutočňuje</w:t>
      </w:r>
      <w:r w:rsidRPr="00A03E4A">
        <w:rPr>
          <w:rFonts w:eastAsia="Calibri" w:cs="Calibri"/>
          <w:sz w:val="16"/>
          <w:szCs w:val="16"/>
          <w:vertAlign w:val="superscript"/>
        </w:rPr>
        <w:t>5</w:t>
      </w:r>
      <w:r w:rsidRPr="00A03E4A">
        <w:rPr>
          <w:rFonts w:eastAsia="Calibri" w:cs="Calibri"/>
          <w:sz w:val="16"/>
          <w:szCs w:val="16"/>
        </w:rPr>
        <w:t xml:space="preserve">. </w:t>
      </w:r>
    </w:p>
    <w:p w14:paraId="2B78B8BB" w14:textId="77777777" w:rsidR="37B3CA6F" w:rsidRPr="00A03E4A" w:rsidRDefault="37B3CA6F" w:rsidP="00A0614D">
      <w:pPr>
        <w:spacing w:after="0" w:line="240" w:lineRule="auto"/>
        <w:ind w:firstLine="360"/>
        <w:rPr>
          <w:rFonts w:eastAsia="Calibri" w:cs="Calibri"/>
          <w:sz w:val="20"/>
          <w:szCs w:val="20"/>
        </w:rPr>
      </w:pPr>
      <w:r w:rsidRPr="00A03E4A">
        <w:rPr>
          <w:rFonts w:eastAsia="Calibri" w:cs="Calibri"/>
          <w:sz w:val="20"/>
          <w:szCs w:val="20"/>
        </w:rPr>
        <w:t>slovenský</w:t>
      </w:r>
    </w:p>
    <w:p w14:paraId="5153B347"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Štandardná dĺžka štúdia vyjadrená v akademických rokoch.</w:t>
      </w:r>
    </w:p>
    <w:p w14:paraId="1311805D" w14:textId="77777777" w:rsidR="66274AA5" w:rsidRPr="00A03E4A" w:rsidRDefault="66274AA5" w:rsidP="00A0614D">
      <w:pPr>
        <w:spacing w:after="0" w:line="240" w:lineRule="auto"/>
        <w:ind w:firstLine="360"/>
        <w:rPr>
          <w:rFonts w:eastAsia="Calibri" w:cs="Calibri"/>
          <w:sz w:val="20"/>
          <w:szCs w:val="20"/>
        </w:rPr>
      </w:pPr>
      <w:r w:rsidRPr="00A03E4A">
        <w:rPr>
          <w:rFonts w:eastAsia="Calibri" w:cs="Calibri"/>
          <w:sz w:val="20"/>
          <w:szCs w:val="20"/>
        </w:rPr>
        <w:t>2</w:t>
      </w:r>
      <w:r w:rsidR="00EF105F" w:rsidRPr="00A03E4A">
        <w:rPr>
          <w:rFonts w:eastAsia="Calibri" w:cs="Calibri"/>
          <w:sz w:val="20"/>
          <w:szCs w:val="20"/>
        </w:rPr>
        <w:t xml:space="preserve"> </w:t>
      </w:r>
      <w:r w:rsidR="37B3CA6F" w:rsidRPr="00A03E4A">
        <w:rPr>
          <w:rFonts w:eastAsia="Calibri" w:cs="Calibri"/>
          <w:sz w:val="20"/>
          <w:szCs w:val="20"/>
        </w:rPr>
        <w:t>roky</w:t>
      </w:r>
    </w:p>
    <w:p w14:paraId="217633E6" w14:textId="77777777" w:rsidR="37B3CA6F" w:rsidRPr="00A03E4A" w:rsidRDefault="37B3CA6F" w:rsidP="00432AE6">
      <w:pPr>
        <w:pStyle w:val="Odsekzoznamu"/>
        <w:numPr>
          <w:ilvl w:val="0"/>
          <w:numId w:val="2"/>
        </w:numPr>
        <w:spacing w:after="0" w:line="240" w:lineRule="auto"/>
        <w:rPr>
          <w:rFonts w:eastAsiaTheme="minorEastAsia"/>
          <w:sz w:val="16"/>
          <w:szCs w:val="16"/>
        </w:rPr>
      </w:pPr>
      <w:r w:rsidRPr="00A03E4A">
        <w:rPr>
          <w:rFonts w:eastAsia="Calibri" w:cs="Calibri"/>
          <w:sz w:val="16"/>
          <w:szCs w:val="16"/>
        </w:rPr>
        <w:t xml:space="preserve">Kapacita študijného programu (plánovaný počet študentov), skutočný počet uchádzačov a počet študentov. </w:t>
      </w:r>
    </w:p>
    <w:p w14:paraId="4EB1B64D" w14:textId="0E0AE2E7" w:rsidR="37B3CA6F" w:rsidRPr="00A03E4A" w:rsidRDefault="0085116C" w:rsidP="00A0614D">
      <w:pPr>
        <w:spacing w:after="0" w:line="240" w:lineRule="auto"/>
        <w:ind w:firstLine="360"/>
        <w:rPr>
          <w:rFonts w:eastAsia="Calibri" w:cs="Calibri"/>
          <w:sz w:val="20"/>
          <w:szCs w:val="20"/>
        </w:rPr>
      </w:pPr>
      <w:r>
        <w:rPr>
          <w:rFonts w:eastAsia="Calibri" w:cs="Calibri"/>
          <w:sz w:val="20"/>
          <w:szCs w:val="20"/>
        </w:rPr>
        <w:t>20</w:t>
      </w:r>
    </w:p>
    <w:p w14:paraId="12AB8736" w14:textId="77777777" w:rsidR="7002DFEB" w:rsidRPr="00A03E4A" w:rsidRDefault="7002DFEB" w:rsidP="00A0614D">
      <w:pPr>
        <w:spacing w:after="0" w:line="240" w:lineRule="auto"/>
        <w:rPr>
          <w:sz w:val="16"/>
          <w:szCs w:val="16"/>
        </w:rPr>
      </w:pPr>
    </w:p>
    <w:p w14:paraId="596ED0EC" w14:textId="77777777" w:rsidR="004A4FA4" w:rsidRPr="00A03E4A" w:rsidRDefault="004A4FA4" w:rsidP="00A0614D">
      <w:pPr>
        <w:pStyle w:val="Odsekzoznamu"/>
        <w:autoSpaceDE w:val="0"/>
        <w:autoSpaceDN w:val="0"/>
        <w:adjustRightInd w:val="0"/>
        <w:spacing w:after="0" w:line="240" w:lineRule="auto"/>
        <w:ind w:left="360"/>
        <w:rPr>
          <w:sz w:val="16"/>
          <w:szCs w:val="16"/>
        </w:rPr>
      </w:pPr>
    </w:p>
    <w:p w14:paraId="0B51D151" w14:textId="77777777" w:rsidR="00161A02" w:rsidRPr="00A03E4A" w:rsidRDefault="004A4FA4"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P</w:t>
      </w:r>
      <w:r w:rsidR="00161A02" w:rsidRPr="00A03E4A">
        <w:rPr>
          <w:b/>
          <w:bCs/>
          <w:sz w:val="16"/>
          <w:szCs w:val="16"/>
        </w:rPr>
        <w:t>rofil absolventa</w:t>
      </w:r>
      <w:r w:rsidRPr="00A03E4A">
        <w:rPr>
          <w:b/>
          <w:bCs/>
          <w:sz w:val="16"/>
          <w:szCs w:val="16"/>
        </w:rPr>
        <w:t xml:space="preserve"> a ciele </w:t>
      </w:r>
      <w:r w:rsidR="00D83FA4" w:rsidRPr="00A03E4A">
        <w:rPr>
          <w:b/>
          <w:bCs/>
          <w:sz w:val="16"/>
          <w:szCs w:val="16"/>
        </w:rPr>
        <w:t xml:space="preserve">vzdelávania </w:t>
      </w:r>
    </w:p>
    <w:p w14:paraId="5CD7D343" w14:textId="77777777" w:rsidR="003F2B57" w:rsidRPr="00A03E4A" w:rsidRDefault="004A4FA4" w:rsidP="00432AE6">
      <w:pPr>
        <w:pStyle w:val="Odsekzoznamu"/>
        <w:numPr>
          <w:ilvl w:val="0"/>
          <w:numId w:val="6"/>
        </w:numPr>
        <w:autoSpaceDE w:val="0"/>
        <w:autoSpaceDN w:val="0"/>
        <w:adjustRightInd w:val="0"/>
        <w:spacing w:after="0" w:line="240" w:lineRule="auto"/>
        <w:jc w:val="both"/>
        <w:rPr>
          <w:sz w:val="16"/>
          <w:szCs w:val="16"/>
        </w:rPr>
      </w:pPr>
      <w:r w:rsidRPr="00A03E4A">
        <w:rPr>
          <w:sz w:val="16"/>
          <w:szCs w:val="16"/>
        </w:rPr>
        <w:t xml:space="preserve">Vysoká škola popíše ciele vzdelávania </w:t>
      </w:r>
      <w:r w:rsidR="00D83FA4" w:rsidRPr="00A03E4A">
        <w:rPr>
          <w:sz w:val="16"/>
          <w:szCs w:val="16"/>
        </w:rPr>
        <w:t xml:space="preserve">študijného programu </w:t>
      </w:r>
      <w:r w:rsidRPr="00A03E4A">
        <w:rPr>
          <w:sz w:val="16"/>
          <w:szCs w:val="16"/>
        </w:rPr>
        <w:t>a</w:t>
      </w:r>
      <w:r w:rsidR="009B1167" w:rsidRPr="00A03E4A">
        <w:rPr>
          <w:sz w:val="16"/>
          <w:szCs w:val="16"/>
        </w:rPr>
        <w:t>ko</w:t>
      </w:r>
      <w:r w:rsidRPr="00A03E4A">
        <w:rPr>
          <w:sz w:val="16"/>
          <w:szCs w:val="16"/>
        </w:rPr>
        <w:t xml:space="preserve"> schopnost</w:t>
      </w:r>
      <w:r w:rsidR="009B1167" w:rsidRPr="00A03E4A">
        <w:rPr>
          <w:sz w:val="16"/>
          <w:szCs w:val="16"/>
        </w:rPr>
        <w:t>i</w:t>
      </w:r>
      <w:r w:rsidRPr="00A03E4A">
        <w:rPr>
          <w:sz w:val="16"/>
          <w:szCs w:val="16"/>
        </w:rPr>
        <w:t xml:space="preserve"> študenta v čase ukončenia </w:t>
      </w:r>
      <w:r w:rsidR="009B1167" w:rsidRPr="00A03E4A">
        <w:rPr>
          <w:sz w:val="16"/>
          <w:szCs w:val="16"/>
        </w:rPr>
        <w:t xml:space="preserve">študijného </w:t>
      </w:r>
      <w:r w:rsidRPr="00A03E4A">
        <w:rPr>
          <w:sz w:val="16"/>
          <w:szCs w:val="16"/>
        </w:rPr>
        <w:t>programu</w:t>
      </w:r>
      <w:r w:rsidR="001E7761" w:rsidRPr="00A03E4A">
        <w:rPr>
          <w:sz w:val="16"/>
          <w:szCs w:val="16"/>
        </w:rPr>
        <w:t xml:space="preserve"> a hlavné výstupy vzdelávania</w:t>
      </w:r>
      <w:r w:rsidR="005B0BC7" w:rsidRPr="00A03E4A">
        <w:rPr>
          <w:rStyle w:val="Odkaznapoznmkupodiarou"/>
          <w:sz w:val="16"/>
          <w:szCs w:val="16"/>
        </w:rPr>
        <w:footnoteReference w:id="3"/>
      </w:r>
      <w:r w:rsidR="008667AF" w:rsidRPr="00A03E4A">
        <w:rPr>
          <w:sz w:val="16"/>
          <w:szCs w:val="16"/>
        </w:rPr>
        <w:t xml:space="preserve">. </w:t>
      </w:r>
    </w:p>
    <w:p w14:paraId="5ED08C14" w14:textId="77777777" w:rsidR="00C81CA7" w:rsidRPr="00A03E4A" w:rsidRDefault="005F1115" w:rsidP="00A0614D">
      <w:pPr>
        <w:tabs>
          <w:tab w:val="left" w:pos="708"/>
        </w:tabs>
        <w:spacing w:after="0" w:line="240" w:lineRule="auto"/>
        <w:ind w:left="360"/>
        <w:jc w:val="both"/>
        <w:rPr>
          <w:rFonts w:eastAsia="Calibri" w:cs="Calibri"/>
          <w:sz w:val="20"/>
          <w:szCs w:val="20"/>
        </w:rPr>
      </w:pPr>
      <w:r w:rsidRPr="00A03E4A">
        <w:rPr>
          <w:rFonts w:cs="Times New Roman"/>
          <w:iCs/>
          <w:sz w:val="20"/>
          <w:szCs w:val="20"/>
        </w:rPr>
        <w:t>Absolvent</w:t>
      </w:r>
      <w:r w:rsidR="006C4C9E" w:rsidRPr="00A03E4A">
        <w:rPr>
          <w:rFonts w:cs="Times New Roman"/>
          <w:iCs/>
          <w:sz w:val="20"/>
          <w:szCs w:val="20"/>
        </w:rPr>
        <w:t>i</w:t>
      </w:r>
      <w:r w:rsidRPr="00A03E4A">
        <w:rPr>
          <w:rFonts w:cs="Times New Roman"/>
          <w:iCs/>
          <w:sz w:val="20"/>
          <w:szCs w:val="20"/>
        </w:rPr>
        <w:t xml:space="preserve"> študijného programu Etika vzťahov s verejnosťou a obchodný protokol magisterský stupeň v študijnom odbore filozofia a etika </w:t>
      </w:r>
      <w:r w:rsidR="00165199" w:rsidRPr="00A03E4A">
        <w:rPr>
          <w:rFonts w:eastAsia="Calibri" w:cs="Calibri"/>
          <w:sz w:val="20"/>
          <w:szCs w:val="20"/>
        </w:rPr>
        <w:t>disponujú sign</w:t>
      </w:r>
      <w:r w:rsidR="00C81CA7" w:rsidRPr="00A03E4A">
        <w:rPr>
          <w:rFonts w:eastAsia="Calibri" w:cs="Calibri"/>
          <w:sz w:val="20"/>
          <w:szCs w:val="20"/>
        </w:rPr>
        <w:t>i</w:t>
      </w:r>
      <w:r w:rsidR="00165199" w:rsidRPr="00A03E4A">
        <w:rPr>
          <w:rFonts w:eastAsia="Calibri" w:cs="Calibri"/>
          <w:sz w:val="20"/>
          <w:szCs w:val="20"/>
        </w:rPr>
        <w:t>fikantnými znalosťami v</w:t>
      </w:r>
      <w:r w:rsidR="00C81CA7" w:rsidRPr="00A03E4A">
        <w:rPr>
          <w:rFonts w:eastAsia="Calibri" w:cs="Calibri"/>
          <w:sz w:val="20"/>
          <w:szCs w:val="20"/>
        </w:rPr>
        <w:t xml:space="preserve"> </w:t>
      </w:r>
      <w:r w:rsidR="00165199" w:rsidRPr="00A03E4A">
        <w:rPr>
          <w:rFonts w:eastAsia="Calibri" w:cs="Calibri"/>
          <w:sz w:val="20"/>
          <w:szCs w:val="20"/>
        </w:rPr>
        <w:t xml:space="preserve">oblasti </w:t>
      </w:r>
      <w:r w:rsidR="00C81CA7" w:rsidRPr="00A03E4A">
        <w:rPr>
          <w:rFonts w:eastAsia="Calibri" w:cs="Calibri"/>
          <w:sz w:val="20"/>
          <w:szCs w:val="20"/>
        </w:rPr>
        <w:t xml:space="preserve">filozofickej etiky a </w:t>
      </w:r>
      <w:r w:rsidR="00165199" w:rsidRPr="00A03E4A">
        <w:rPr>
          <w:rFonts w:eastAsia="Calibri" w:cs="Calibri"/>
          <w:sz w:val="20"/>
          <w:szCs w:val="20"/>
        </w:rPr>
        <w:t>aplikovanej etiky</w:t>
      </w:r>
      <w:r w:rsidR="00C81CA7" w:rsidRPr="00A03E4A">
        <w:rPr>
          <w:rFonts w:eastAsia="Calibri" w:cs="Calibri"/>
          <w:sz w:val="20"/>
          <w:szCs w:val="20"/>
        </w:rPr>
        <w:t>,</w:t>
      </w:r>
      <w:r w:rsidR="00165199" w:rsidRPr="00A03E4A">
        <w:rPr>
          <w:rFonts w:eastAsia="Calibri" w:cs="Calibri"/>
          <w:sz w:val="20"/>
          <w:szCs w:val="20"/>
        </w:rPr>
        <w:t xml:space="preserve"> ako aj obchodného protokolu a problematiky public relations. Predmetné znalosti sú doplnené v rámci širokých súvislosti kontextuálnej povahy.</w:t>
      </w:r>
      <w:r w:rsidR="000A1A56" w:rsidRPr="00A03E4A">
        <w:rPr>
          <w:rFonts w:eastAsia="Calibri" w:cs="Calibri"/>
          <w:sz w:val="20"/>
          <w:szCs w:val="20"/>
        </w:rPr>
        <w:t xml:space="preserve"> </w:t>
      </w:r>
      <w:r w:rsidR="000A1A56" w:rsidRPr="00A03E4A">
        <w:rPr>
          <w:rStyle w:val="CharChar2"/>
          <w:rFonts w:cs="Times New Roman"/>
          <w:iCs/>
          <w:sz w:val="20"/>
          <w:szCs w:val="20"/>
        </w:rPr>
        <w:t xml:space="preserve">Absolvent obsiahne tiež vedomosti z príbuzných vied a disciplín, predovšetkým z axiológie, aplikovanej sociológie, základov diplomacie, aplikovanej psychológie a teórie komunikácie. Majú tiež vedomosti zamerané na etiku a etiketu v obchodnom protokole, etickú kazuistiku a poradenstvo a v neposlednom rade získavajú vedomosti z oblasti spoločenskej etikety. </w:t>
      </w:r>
      <w:r w:rsidR="00165199" w:rsidRPr="00A03E4A">
        <w:rPr>
          <w:rFonts w:eastAsia="Calibri" w:cs="Calibri"/>
          <w:sz w:val="20"/>
          <w:szCs w:val="20"/>
        </w:rPr>
        <w:t xml:space="preserve"> Absolventi príslušného programu sú schopní i</w:t>
      </w:r>
      <w:r w:rsidR="00C81CA7" w:rsidRPr="00A03E4A">
        <w:rPr>
          <w:rFonts w:eastAsia="Calibri" w:cs="Calibri"/>
          <w:sz w:val="20"/>
          <w:szCs w:val="20"/>
        </w:rPr>
        <w:t xml:space="preserve">mplementovať osvojené znalosti </w:t>
      </w:r>
      <w:r w:rsidR="00165199" w:rsidRPr="00A03E4A">
        <w:rPr>
          <w:rFonts w:eastAsia="Calibri" w:cs="Calibri"/>
          <w:sz w:val="20"/>
          <w:szCs w:val="20"/>
        </w:rPr>
        <w:t>v rámci aplikácie ad hoc a vyčerpávajúco ich využiť. Je to tak v oblasti interpersonáln</w:t>
      </w:r>
      <w:r w:rsidR="00C81CA7" w:rsidRPr="00A03E4A">
        <w:rPr>
          <w:rFonts w:eastAsia="Calibri" w:cs="Calibri"/>
          <w:sz w:val="20"/>
          <w:szCs w:val="20"/>
        </w:rPr>
        <w:t>ej priamej etickej konfrontácie</w:t>
      </w:r>
      <w:r w:rsidR="00165199" w:rsidRPr="00A03E4A">
        <w:rPr>
          <w:rFonts w:eastAsia="Calibri" w:cs="Calibri"/>
          <w:sz w:val="20"/>
          <w:szCs w:val="20"/>
        </w:rPr>
        <w:t xml:space="preserve">, ako aj v nepriamom prostredí virtuálnej reality. </w:t>
      </w:r>
    </w:p>
    <w:p w14:paraId="019AB3D6" w14:textId="77777777" w:rsidR="000A1A56" w:rsidRPr="00A03E4A" w:rsidRDefault="00165199" w:rsidP="00A0614D">
      <w:pPr>
        <w:spacing w:after="0" w:line="240" w:lineRule="auto"/>
        <w:ind w:left="360"/>
        <w:jc w:val="both"/>
        <w:rPr>
          <w:rFonts w:cs="Times New Roman"/>
          <w:iCs/>
          <w:sz w:val="20"/>
          <w:szCs w:val="20"/>
        </w:rPr>
      </w:pPr>
      <w:r w:rsidRPr="00A03E4A">
        <w:rPr>
          <w:rFonts w:eastAsia="Calibri" w:cs="Calibri"/>
          <w:sz w:val="20"/>
          <w:szCs w:val="20"/>
        </w:rPr>
        <w:t xml:space="preserve">V nadväznosti na filozofické predmety získavajú absolventi pokročilé zručnosti v kritickom myslení, schopnosť abstrahovať, formulovať všeobecné pravidlá, ako aj aplikovať jestvujúce etické modely správania do konkrétnych situácii. </w:t>
      </w:r>
      <w:r w:rsidR="00955D07" w:rsidRPr="00A03E4A">
        <w:rPr>
          <w:rFonts w:eastAsia="Calibri" w:cs="Calibri"/>
          <w:sz w:val="20"/>
          <w:szCs w:val="20"/>
        </w:rPr>
        <w:t>Táto aplikač</w:t>
      </w:r>
      <w:r w:rsidR="00C81CA7" w:rsidRPr="00A03E4A">
        <w:rPr>
          <w:rFonts w:eastAsia="Calibri" w:cs="Calibri"/>
          <w:sz w:val="20"/>
          <w:szCs w:val="20"/>
        </w:rPr>
        <w:t>ná rovina sa deje v rámci implemen</w:t>
      </w:r>
      <w:r w:rsidR="00955D07" w:rsidRPr="00A03E4A">
        <w:rPr>
          <w:rFonts w:eastAsia="Calibri" w:cs="Calibri"/>
          <w:sz w:val="20"/>
          <w:szCs w:val="20"/>
        </w:rPr>
        <w:t xml:space="preserve">tácie do oblastí podnikateľskej a hospodárskej etiky. V konkrétnom zmysle ide </w:t>
      </w:r>
      <w:r w:rsidR="00C81CA7" w:rsidRPr="00A03E4A">
        <w:rPr>
          <w:rFonts w:eastAsia="Calibri" w:cs="Calibri"/>
          <w:sz w:val="20"/>
          <w:szCs w:val="20"/>
        </w:rPr>
        <w:t>najmä</w:t>
      </w:r>
      <w:r w:rsidR="00955D07" w:rsidRPr="00A03E4A">
        <w:rPr>
          <w:rFonts w:eastAsia="Calibri" w:cs="Calibri"/>
          <w:sz w:val="20"/>
          <w:szCs w:val="20"/>
        </w:rPr>
        <w:t xml:space="preserve"> o formuláciu zákla</w:t>
      </w:r>
      <w:r w:rsidR="00C81CA7" w:rsidRPr="00A03E4A">
        <w:rPr>
          <w:rFonts w:eastAsia="Calibri" w:cs="Calibri"/>
          <w:sz w:val="20"/>
          <w:szCs w:val="20"/>
        </w:rPr>
        <w:t>d</w:t>
      </w:r>
      <w:r w:rsidR="00955D07" w:rsidRPr="00A03E4A">
        <w:rPr>
          <w:rFonts w:eastAsia="Calibri" w:cs="Calibri"/>
          <w:sz w:val="20"/>
          <w:szCs w:val="20"/>
        </w:rPr>
        <w:t>ný</w:t>
      </w:r>
      <w:r w:rsidR="00C81CA7" w:rsidRPr="00A03E4A">
        <w:rPr>
          <w:rFonts w:eastAsia="Calibri" w:cs="Calibri"/>
          <w:sz w:val="20"/>
          <w:szCs w:val="20"/>
        </w:rPr>
        <w:t>c</w:t>
      </w:r>
      <w:r w:rsidR="00955D07" w:rsidRPr="00A03E4A">
        <w:rPr>
          <w:rFonts w:eastAsia="Calibri" w:cs="Calibri"/>
          <w:sz w:val="20"/>
          <w:szCs w:val="20"/>
        </w:rPr>
        <w:t>h pravidiel zh</w:t>
      </w:r>
      <w:r w:rsidR="00C81CA7" w:rsidRPr="00A03E4A">
        <w:rPr>
          <w:rFonts w:eastAsia="Calibri" w:cs="Calibri"/>
          <w:sz w:val="20"/>
          <w:szCs w:val="20"/>
        </w:rPr>
        <w:t>m</w:t>
      </w:r>
      <w:r w:rsidR="00955D07" w:rsidRPr="00A03E4A">
        <w:rPr>
          <w:rFonts w:eastAsia="Calibri" w:cs="Calibri"/>
          <w:sz w:val="20"/>
          <w:szCs w:val="20"/>
        </w:rPr>
        <w:t>otňujúcich etické štandar</w:t>
      </w:r>
      <w:r w:rsidR="00C81CA7" w:rsidRPr="00A03E4A">
        <w:rPr>
          <w:rFonts w:eastAsia="Calibri" w:cs="Calibri"/>
          <w:sz w:val="20"/>
          <w:szCs w:val="20"/>
        </w:rPr>
        <w:t>dy na pracovisku a ich kontroly, o odhaľovanie ich porušovania a</w:t>
      </w:r>
      <w:r w:rsidR="00955D07" w:rsidRPr="00A03E4A">
        <w:rPr>
          <w:rFonts w:eastAsia="Calibri" w:cs="Calibri"/>
          <w:sz w:val="20"/>
          <w:szCs w:val="20"/>
        </w:rPr>
        <w:t xml:space="preserve"> o koordináciu </w:t>
      </w:r>
      <w:r w:rsidR="00C81CA7" w:rsidRPr="00A03E4A">
        <w:rPr>
          <w:rFonts w:eastAsia="Calibri" w:cs="Calibri"/>
          <w:sz w:val="20"/>
          <w:szCs w:val="20"/>
        </w:rPr>
        <w:t>uplatňovaní</w:t>
      </w:r>
      <w:r w:rsidR="00955D07" w:rsidRPr="00A03E4A">
        <w:rPr>
          <w:rFonts w:eastAsia="Calibri" w:cs="Calibri"/>
          <w:sz w:val="20"/>
          <w:szCs w:val="20"/>
        </w:rPr>
        <w:t xml:space="preserve"> týchto pravidiel. V ďalšom zmysle dokážu absolventi identifikovať riziká porušenia etických leitmotívov a takéto porušenia naprávať. Morálny a etický kapitál sú absolventi schopní zúročiť v rozličných oblastiach </w:t>
      </w:r>
      <w:r w:rsidR="00955D07" w:rsidRPr="00A03E4A">
        <w:rPr>
          <w:rFonts w:eastAsia="Calibri" w:cs="Calibri"/>
          <w:sz w:val="20"/>
          <w:szCs w:val="20"/>
        </w:rPr>
        <w:lastRenderedPageBreak/>
        <w:t xml:space="preserve">hospodárskeho a sociálneho života </w:t>
      </w:r>
      <w:r w:rsidR="0B2F4CC2" w:rsidRPr="00A03E4A">
        <w:rPr>
          <w:rFonts w:eastAsia="Calibri" w:cs="Calibri"/>
          <w:sz w:val="20"/>
          <w:szCs w:val="20"/>
        </w:rPr>
        <w:t xml:space="preserve"> (</w:t>
      </w:r>
      <w:r w:rsidR="00973EAE" w:rsidRPr="00A03E4A">
        <w:rPr>
          <w:rFonts w:eastAsia="Calibri" w:cs="Calibri"/>
          <w:sz w:val="20"/>
          <w:szCs w:val="20"/>
        </w:rPr>
        <w:t xml:space="preserve">podnikateľská a obchodná </w:t>
      </w:r>
      <w:r w:rsidR="0B2F4CC2" w:rsidRPr="00A03E4A">
        <w:rPr>
          <w:rFonts w:eastAsia="Calibri" w:cs="Calibri"/>
          <w:sz w:val="20"/>
          <w:szCs w:val="20"/>
        </w:rPr>
        <w:t xml:space="preserve">oblasť, </w:t>
      </w:r>
      <w:r w:rsidR="00973EAE" w:rsidRPr="00A03E4A">
        <w:rPr>
          <w:rFonts w:eastAsia="Calibri" w:cs="Calibri"/>
          <w:sz w:val="20"/>
          <w:szCs w:val="20"/>
        </w:rPr>
        <w:t xml:space="preserve">veda, školstvo, štátna a verejná správa, mediálna oblasť, občianska spoločnosť a iné). Absolventi vedia </w:t>
      </w:r>
      <w:r w:rsidR="00C81CA7" w:rsidRPr="00A03E4A">
        <w:rPr>
          <w:rFonts w:eastAsia="Calibri" w:cs="Calibri"/>
          <w:sz w:val="20"/>
          <w:szCs w:val="20"/>
        </w:rPr>
        <w:t>kvalifikovane</w:t>
      </w:r>
      <w:r w:rsidR="00973EAE" w:rsidRPr="00A03E4A">
        <w:rPr>
          <w:rFonts w:eastAsia="Calibri" w:cs="Calibri"/>
          <w:sz w:val="20"/>
          <w:szCs w:val="20"/>
        </w:rPr>
        <w:t xml:space="preserve"> manažérsky pracovať v rámci práce kolektívov špecialistov v </w:t>
      </w:r>
      <w:r w:rsidR="00C81CA7" w:rsidRPr="00A03E4A">
        <w:rPr>
          <w:rFonts w:eastAsia="Calibri" w:cs="Calibri"/>
          <w:sz w:val="20"/>
          <w:szCs w:val="20"/>
        </w:rPr>
        <w:t>oblastiach</w:t>
      </w:r>
      <w:r w:rsidR="00973EAE" w:rsidRPr="00A03E4A">
        <w:rPr>
          <w:rFonts w:eastAsia="Calibri" w:cs="Calibri"/>
          <w:sz w:val="20"/>
          <w:szCs w:val="20"/>
        </w:rPr>
        <w:t xml:space="preserve"> profesií, ktoré sú zam</w:t>
      </w:r>
      <w:r w:rsidR="00F568E7" w:rsidRPr="00A03E4A">
        <w:rPr>
          <w:rFonts w:eastAsia="Calibri" w:cs="Calibri"/>
          <w:sz w:val="20"/>
          <w:szCs w:val="20"/>
        </w:rPr>
        <w:t>erané na kreovanie, príp. modifikáciu</w:t>
      </w:r>
      <w:r w:rsidR="00973EAE" w:rsidRPr="00A03E4A">
        <w:rPr>
          <w:rFonts w:eastAsia="Calibri" w:cs="Calibri"/>
          <w:sz w:val="20"/>
          <w:szCs w:val="20"/>
        </w:rPr>
        <w:t xml:space="preserve"> etických kódexov. </w:t>
      </w:r>
      <w:r w:rsidR="00F568E7" w:rsidRPr="00A03E4A">
        <w:rPr>
          <w:rFonts w:eastAsia="Calibri" w:cs="Calibri"/>
          <w:sz w:val="20"/>
          <w:szCs w:val="20"/>
        </w:rPr>
        <w:t>Sú schopní viesť etické školenie, etický seminár, obsluhovať etické horúce linky, viesť etický okrúhly stôl a podieľať sa na činnosti etického výboru.</w:t>
      </w:r>
      <w:r w:rsidR="000A1A56" w:rsidRPr="00A03E4A">
        <w:rPr>
          <w:rFonts w:eastAsia="Calibri" w:cs="Calibri"/>
          <w:sz w:val="20"/>
          <w:szCs w:val="20"/>
        </w:rPr>
        <w:t xml:space="preserve"> </w:t>
      </w:r>
      <w:r w:rsidR="000A1A56" w:rsidRPr="00A03E4A">
        <w:rPr>
          <w:rFonts w:cs="Times New Roman"/>
          <w:iCs/>
          <w:sz w:val="20"/>
          <w:szCs w:val="20"/>
        </w:rPr>
        <w:t>V praktickej rovine sú absolventi schopní pôsobiť v decíznej sfére a na rôznych úrovniach verejnej a štátnej správy</w:t>
      </w:r>
      <w:r w:rsidR="000A1A56" w:rsidRPr="00A03E4A">
        <w:rPr>
          <w:rFonts w:cs="Times New Roman"/>
          <w:i/>
          <w:iCs/>
          <w:sz w:val="20"/>
          <w:szCs w:val="20"/>
        </w:rPr>
        <w:t xml:space="preserve">. </w:t>
      </w:r>
      <w:r w:rsidR="000A1A56" w:rsidRPr="00A03E4A">
        <w:rPr>
          <w:rFonts w:cs="Times New Roman"/>
          <w:iCs/>
          <w:sz w:val="20"/>
          <w:szCs w:val="20"/>
        </w:rPr>
        <w:t>Vedia pripraviť obchodné a pracovné rokovania na najvyššej profesionálnej úrovni a reprezentovať firmy a organizácie smerom k externému prostrediu. Dokážu pripraviť a realizovať protokol obchodného rokovania alebo ďalších aktivít v organizáciách a inštitúciách najrozličnejšieho typu napr. s obchodnými a nadnárodnými spoločnosťami, samosprávnymi orgánmi, zastupiteľskými úradmi a pod.</w:t>
      </w:r>
      <w:r w:rsidR="00F568E7" w:rsidRPr="00A03E4A">
        <w:rPr>
          <w:rFonts w:eastAsia="Calibri" w:cs="Calibri"/>
          <w:sz w:val="20"/>
          <w:szCs w:val="20"/>
        </w:rPr>
        <w:t xml:space="preserve"> </w:t>
      </w:r>
      <w:r w:rsidR="00973EAE" w:rsidRPr="00A03E4A">
        <w:rPr>
          <w:rFonts w:eastAsia="Calibri" w:cs="Calibri"/>
          <w:sz w:val="20"/>
          <w:szCs w:val="20"/>
        </w:rPr>
        <w:t>Vedia koordinovať postupy etických komisií, vykonať etický audit organizácie, disponujú aj mediačnými kompetenciami, ktoré dokážu využiť najmä v prípade morálnych stretov, čo je uplatniteľné v sociálnej, hosp</w:t>
      </w:r>
      <w:r w:rsidR="00C81CA7" w:rsidRPr="00A03E4A">
        <w:rPr>
          <w:rFonts w:eastAsia="Calibri" w:cs="Calibri"/>
          <w:sz w:val="20"/>
          <w:szCs w:val="20"/>
        </w:rPr>
        <w:t>odárskej, politickej, mediálnej</w:t>
      </w:r>
      <w:r w:rsidR="00973EAE" w:rsidRPr="00A03E4A">
        <w:rPr>
          <w:rFonts w:eastAsia="Calibri" w:cs="Calibri"/>
          <w:sz w:val="20"/>
          <w:szCs w:val="20"/>
        </w:rPr>
        <w:t xml:space="preserve"> a iných oblastiach ako je napr. tretí sektor. V týchto sférach dokážu p</w:t>
      </w:r>
      <w:r w:rsidR="00C81CA7" w:rsidRPr="00A03E4A">
        <w:rPr>
          <w:rFonts w:eastAsia="Calibri" w:cs="Calibri"/>
          <w:sz w:val="20"/>
          <w:szCs w:val="20"/>
        </w:rPr>
        <w:t xml:space="preserve">ôsobiť ako influenceri v intenciách </w:t>
      </w:r>
      <w:r w:rsidR="00973EAE" w:rsidRPr="00A03E4A">
        <w:rPr>
          <w:rFonts w:eastAsia="Calibri" w:cs="Calibri"/>
          <w:sz w:val="20"/>
          <w:szCs w:val="20"/>
        </w:rPr>
        <w:t>schopností formovať a meniť postoje verejnosti</w:t>
      </w:r>
      <w:r w:rsidR="00C81CA7" w:rsidRPr="00A03E4A">
        <w:rPr>
          <w:rFonts w:eastAsia="Calibri" w:cs="Calibri"/>
          <w:sz w:val="20"/>
          <w:szCs w:val="20"/>
        </w:rPr>
        <w:t>,</w:t>
      </w:r>
      <w:r w:rsidR="00973EAE" w:rsidRPr="00A03E4A">
        <w:rPr>
          <w:rFonts w:eastAsia="Calibri" w:cs="Calibri"/>
          <w:sz w:val="20"/>
          <w:szCs w:val="20"/>
        </w:rPr>
        <w:t xml:space="preserve"> vrátane odbornej. V tejto súvislosti disponujú </w:t>
      </w:r>
      <w:r w:rsidR="00C81CA7" w:rsidRPr="00A03E4A">
        <w:rPr>
          <w:rFonts w:eastAsia="Calibri" w:cs="Calibri"/>
          <w:sz w:val="20"/>
          <w:szCs w:val="20"/>
        </w:rPr>
        <w:t>komunikačnými, digitálnymi a</w:t>
      </w:r>
      <w:r w:rsidR="00973EAE" w:rsidRPr="00A03E4A">
        <w:rPr>
          <w:rFonts w:eastAsia="Calibri" w:cs="Calibri"/>
          <w:sz w:val="20"/>
          <w:szCs w:val="20"/>
        </w:rPr>
        <w:t xml:space="preserve"> informačnými kompetenciami. </w:t>
      </w:r>
      <w:r w:rsidR="00C81CA7" w:rsidRPr="00A03E4A">
        <w:rPr>
          <w:rFonts w:eastAsia="Calibri" w:cs="Calibri"/>
          <w:sz w:val="20"/>
          <w:szCs w:val="20"/>
        </w:rPr>
        <w:t>Tieto</w:t>
      </w:r>
      <w:r w:rsidR="00973EAE" w:rsidRPr="00A03E4A">
        <w:rPr>
          <w:rFonts w:eastAsia="Calibri" w:cs="Calibri"/>
          <w:sz w:val="20"/>
          <w:szCs w:val="20"/>
        </w:rPr>
        <w:t xml:space="preserve"> kompetencie ich predurčujú k schopnosti riešiť konflikty v oblasti medziľudských a medziinštituci</w:t>
      </w:r>
      <w:r w:rsidR="00C81CA7" w:rsidRPr="00A03E4A">
        <w:rPr>
          <w:rFonts w:eastAsia="Calibri" w:cs="Calibri"/>
          <w:sz w:val="20"/>
          <w:szCs w:val="20"/>
        </w:rPr>
        <w:t>o</w:t>
      </w:r>
      <w:r w:rsidR="00973EAE" w:rsidRPr="00A03E4A">
        <w:rPr>
          <w:rFonts w:eastAsia="Calibri" w:cs="Calibri"/>
          <w:sz w:val="20"/>
          <w:szCs w:val="20"/>
        </w:rPr>
        <w:t>nálnych vzťahov vo sfére pracovného a </w:t>
      </w:r>
      <w:r w:rsidR="00C81CA7" w:rsidRPr="00A03E4A">
        <w:rPr>
          <w:rFonts w:eastAsia="Calibri" w:cs="Calibri"/>
          <w:sz w:val="20"/>
          <w:szCs w:val="20"/>
        </w:rPr>
        <w:t>občianskeho</w:t>
      </w:r>
      <w:r w:rsidR="00973EAE" w:rsidRPr="00A03E4A">
        <w:rPr>
          <w:rFonts w:eastAsia="Calibri" w:cs="Calibri"/>
          <w:sz w:val="20"/>
          <w:szCs w:val="20"/>
        </w:rPr>
        <w:t xml:space="preserve"> života. Disponujú manažérskymi kompetenciami a dokážu svojpomocne analyzovať situácie </w:t>
      </w:r>
      <w:r w:rsidR="00882774" w:rsidRPr="00A03E4A">
        <w:rPr>
          <w:rFonts w:eastAsia="Calibri" w:cs="Calibri"/>
          <w:sz w:val="20"/>
          <w:szCs w:val="20"/>
        </w:rPr>
        <w:t>a následne ich riešiť</w:t>
      </w:r>
      <w:r w:rsidR="00973EAE" w:rsidRPr="00A03E4A">
        <w:rPr>
          <w:rFonts w:eastAsia="Calibri" w:cs="Calibri"/>
          <w:sz w:val="20"/>
          <w:szCs w:val="20"/>
        </w:rPr>
        <w:t xml:space="preserve"> v intenciách ľudskosti, mechanizmov spoločenskej </w:t>
      </w:r>
      <w:r w:rsidR="00882774" w:rsidRPr="00A03E4A">
        <w:rPr>
          <w:rFonts w:eastAsia="Calibri" w:cs="Calibri"/>
          <w:sz w:val="20"/>
          <w:szCs w:val="20"/>
        </w:rPr>
        <w:t>zodpovednosti</w:t>
      </w:r>
      <w:r w:rsidR="00973EAE" w:rsidRPr="00A03E4A">
        <w:rPr>
          <w:rFonts w:eastAsia="Calibri" w:cs="Calibri"/>
          <w:sz w:val="20"/>
          <w:szCs w:val="20"/>
        </w:rPr>
        <w:t xml:space="preserve"> a budovania eticky priaznivej organizačnej kultúry v spoločnostia</w:t>
      </w:r>
      <w:r w:rsidR="00882774" w:rsidRPr="00A03E4A">
        <w:rPr>
          <w:rFonts w:eastAsia="Calibri" w:cs="Calibri"/>
          <w:sz w:val="20"/>
          <w:szCs w:val="20"/>
        </w:rPr>
        <w:t>ch</w:t>
      </w:r>
      <w:r w:rsidR="00973EAE" w:rsidRPr="00A03E4A">
        <w:rPr>
          <w:rFonts w:eastAsia="Calibri" w:cs="Calibri"/>
          <w:sz w:val="20"/>
          <w:szCs w:val="20"/>
        </w:rPr>
        <w:t xml:space="preserve">, v ktorých pôsobia. </w:t>
      </w:r>
      <w:r w:rsidR="00882774" w:rsidRPr="00A03E4A">
        <w:rPr>
          <w:rFonts w:eastAsia="Calibri" w:cs="Calibri"/>
          <w:sz w:val="20"/>
          <w:szCs w:val="20"/>
        </w:rPr>
        <w:t>Rovnako</w:t>
      </w:r>
      <w:r w:rsidR="00C81CA7" w:rsidRPr="00A03E4A">
        <w:rPr>
          <w:rFonts w:eastAsia="Calibri" w:cs="Calibri"/>
          <w:sz w:val="20"/>
          <w:szCs w:val="20"/>
        </w:rPr>
        <w:t xml:space="preserve"> získajú netacitné kompetencie, ktoré ich </w:t>
      </w:r>
      <w:r w:rsidR="00882774" w:rsidRPr="00A03E4A">
        <w:rPr>
          <w:rFonts w:eastAsia="Calibri" w:cs="Calibri"/>
          <w:sz w:val="20"/>
          <w:szCs w:val="20"/>
        </w:rPr>
        <w:t>predurčujú</w:t>
      </w:r>
      <w:r w:rsidR="00C81CA7" w:rsidRPr="00A03E4A">
        <w:rPr>
          <w:rFonts w:eastAsia="Calibri" w:cs="Calibri"/>
          <w:sz w:val="20"/>
          <w:szCs w:val="20"/>
        </w:rPr>
        <w:t xml:space="preserve"> analyticky eva</w:t>
      </w:r>
      <w:r w:rsidR="00882774" w:rsidRPr="00A03E4A">
        <w:rPr>
          <w:rFonts w:eastAsia="Calibri" w:cs="Calibri"/>
          <w:sz w:val="20"/>
          <w:szCs w:val="20"/>
        </w:rPr>
        <w:t>l</w:t>
      </w:r>
      <w:r w:rsidR="00C81CA7" w:rsidRPr="00A03E4A">
        <w:rPr>
          <w:rFonts w:eastAsia="Calibri" w:cs="Calibri"/>
          <w:sz w:val="20"/>
          <w:szCs w:val="20"/>
        </w:rPr>
        <w:t xml:space="preserve">uovať eticky relevantné situácie v zmysle axiologicko-kritického ohodnotenia. </w:t>
      </w:r>
      <w:r w:rsidR="00882774" w:rsidRPr="00A03E4A">
        <w:rPr>
          <w:rFonts w:eastAsia="Calibri" w:cs="Calibri"/>
          <w:sz w:val="20"/>
          <w:szCs w:val="20"/>
        </w:rPr>
        <w:t>Získavajú</w:t>
      </w:r>
      <w:r w:rsidR="00C81CA7" w:rsidRPr="00A03E4A">
        <w:rPr>
          <w:rFonts w:eastAsia="Calibri" w:cs="Calibri"/>
          <w:sz w:val="20"/>
          <w:szCs w:val="20"/>
        </w:rPr>
        <w:t xml:space="preserve"> tiež dispozície na implementáciu osvojených </w:t>
      </w:r>
      <w:r w:rsidR="00882774" w:rsidRPr="00A03E4A">
        <w:rPr>
          <w:rFonts w:eastAsia="Calibri" w:cs="Calibri"/>
          <w:sz w:val="20"/>
          <w:szCs w:val="20"/>
        </w:rPr>
        <w:t>hodnotových</w:t>
      </w:r>
      <w:r w:rsidR="00C81CA7" w:rsidRPr="00A03E4A">
        <w:rPr>
          <w:rFonts w:eastAsia="Calibri" w:cs="Calibri"/>
          <w:sz w:val="20"/>
          <w:szCs w:val="20"/>
        </w:rPr>
        <w:t xml:space="preserve"> sústav do oblasti práce</w:t>
      </w:r>
      <w:r w:rsidR="00882774" w:rsidRPr="00A03E4A">
        <w:rPr>
          <w:rFonts w:eastAsia="Calibri" w:cs="Calibri"/>
          <w:sz w:val="20"/>
          <w:szCs w:val="20"/>
        </w:rPr>
        <w:t>,</w:t>
      </w:r>
      <w:r w:rsidR="00C81CA7" w:rsidRPr="00A03E4A">
        <w:rPr>
          <w:rFonts w:eastAsia="Calibri" w:cs="Calibri"/>
          <w:sz w:val="20"/>
          <w:szCs w:val="20"/>
        </w:rPr>
        <w:t xml:space="preserve"> ako aj </w:t>
      </w:r>
      <w:r w:rsidR="00882774" w:rsidRPr="00A03E4A">
        <w:rPr>
          <w:rFonts w:eastAsia="Calibri" w:cs="Calibri"/>
          <w:sz w:val="20"/>
          <w:szCs w:val="20"/>
        </w:rPr>
        <w:t>modelov</w:t>
      </w:r>
      <w:r w:rsidR="00C81CA7" w:rsidRPr="00A03E4A">
        <w:rPr>
          <w:rFonts w:eastAsia="Calibri" w:cs="Calibri"/>
          <w:sz w:val="20"/>
          <w:szCs w:val="20"/>
        </w:rPr>
        <w:t xml:space="preserve"> fungovania sociálnej oblasti v</w:t>
      </w:r>
      <w:r w:rsidR="00882774" w:rsidRPr="00A03E4A">
        <w:rPr>
          <w:rFonts w:eastAsia="Calibri" w:cs="Calibri"/>
          <w:sz w:val="20"/>
          <w:szCs w:val="20"/>
        </w:rPr>
        <w:t> </w:t>
      </w:r>
      <w:r w:rsidR="00C81CA7" w:rsidRPr="00A03E4A">
        <w:rPr>
          <w:rFonts w:eastAsia="Calibri" w:cs="Calibri"/>
          <w:sz w:val="20"/>
          <w:szCs w:val="20"/>
        </w:rPr>
        <w:t>kontexte</w:t>
      </w:r>
      <w:r w:rsidR="00882774" w:rsidRPr="00A03E4A">
        <w:rPr>
          <w:rFonts w:eastAsia="Calibri" w:cs="Calibri"/>
          <w:sz w:val="20"/>
          <w:szCs w:val="20"/>
        </w:rPr>
        <w:t xml:space="preserve"> </w:t>
      </w:r>
      <w:r w:rsidR="00C81CA7" w:rsidRPr="00A03E4A">
        <w:rPr>
          <w:rFonts w:eastAsia="Calibri" w:cs="Calibri"/>
          <w:sz w:val="20"/>
          <w:szCs w:val="20"/>
        </w:rPr>
        <w:t>rozvíjajúcej sa m</w:t>
      </w:r>
      <w:r w:rsidR="00882774" w:rsidRPr="00A03E4A">
        <w:rPr>
          <w:rFonts w:eastAsia="Calibri" w:cs="Calibri"/>
          <w:sz w:val="20"/>
          <w:szCs w:val="20"/>
        </w:rPr>
        <w:t>o</w:t>
      </w:r>
      <w:r w:rsidR="00C81CA7" w:rsidRPr="00A03E4A">
        <w:rPr>
          <w:rFonts w:eastAsia="Calibri" w:cs="Calibri"/>
          <w:sz w:val="20"/>
          <w:szCs w:val="20"/>
        </w:rPr>
        <w:t xml:space="preserve">dernej </w:t>
      </w:r>
      <w:r w:rsidR="00882774" w:rsidRPr="00A03E4A">
        <w:rPr>
          <w:rFonts w:eastAsia="Calibri" w:cs="Calibri"/>
          <w:sz w:val="20"/>
          <w:szCs w:val="20"/>
        </w:rPr>
        <w:t>demokratickej</w:t>
      </w:r>
      <w:r w:rsidR="00C81CA7" w:rsidRPr="00A03E4A">
        <w:rPr>
          <w:rFonts w:eastAsia="Calibri" w:cs="Calibri"/>
          <w:sz w:val="20"/>
          <w:szCs w:val="20"/>
        </w:rPr>
        <w:t xml:space="preserve"> </w:t>
      </w:r>
      <w:r w:rsidR="00882774" w:rsidRPr="00A03E4A">
        <w:rPr>
          <w:rFonts w:eastAsia="Calibri" w:cs="Calibri"/>
          <w:sz w:val="20"/>
          <w:szCs w:val="20"/>
        </w:rPr>
        <w:t>občianskej</w:t>
      </w:r>
      <w:r w:rsidR="00C81CA7" w:rsidRPr="00A03E4A">
        <w:rPr>
          <w:rFonts w:eastAsia="Calibri" w:cs="Calibri"/>
          <w:sz w:val="20"/>
          <w:szCs w:val="20"/>
        </w:rPr>
        <w:t xml:space="preserve"> spoločnosti</w:t>
      </w:r>
      <w:r w:rsidR="00882774" w:rsidRPr="00A03E4A">
        <w:rPr>
          <w:rFonts w:eastAsia="Calibri" w:cs="Calibri"/>
          <w:sz w:val="20"/>
          <w:szCs w:val="20"/>
        </w:rPr>
        <w:t>.</w:t>
      </w:r>
      <w:r w:rsidR="000A1A56" w:rsidRPr="00A03E4A">
        <w:rPr>
          <w:rFonts w:eastAsia="Calibri" w:cs="Calibri"/>
          <w:sz w:val="20"/>
          <w:szCs w:val="20"/>
        </w:rPr>
        <w:t xml:space="preserve"> </w:t>
      </w:r>
      <w:r w:rsidR="000A1A56" w:rsidRPr="00A03E4A">
        <w:rPr>
          <w:rFonts w:cs="Times New Roman"/>
          <w:iCs/>
          <w:sz w:val="20"/>
          <w:szCs w:val="20"/>
        </w:rPr>
        <w:t>Absolventi sú pripravení ďalej sa vzdelávať v súlade s požiadavkami praxe a najnovšími tendenciami vývinu v svojej vednej disciplíne.</w:t>
      </w:r>
    </w:p>
    <w:p w14:paraId="26F1C0AE" w14:textId="77777777" w:rsidR="00E74CA5" w:rsidRPr="00A03E4A" w:rsidRDefault="00E74CA5" w:rsidP="00E74CA5">
      <w:pPr>
        <w:spacing w:after="0" w:line="240" w:lineRule="auto"/>
        <w:ind w:left="360"/>
        <w:jc w:val="both"/>
        <w:rPr>
          <w:rFonts w:eastAsia="Calibri" w:cstheme="minorHAnsi"/>
          <w:bCs/>
          <w:sz w:val="20"/>
          <w:szCs w:val="20"/>
        </w:rPr>
      </w:pPr>
      <w:r w:rsidRPr="00A03E4A">
        <w:rPr>
          <w:rFonts w:eastAsia="Calibri" w:cstheme="minorHAnsi"/>
          <w:bCs/>
          <w:sz w:val="20"/>
          <w:szCs w:val="20"/>
        </w:rPr>
        <w:t>Ciele a výstupy vzdelávania sú okrem iných predmetov uvedené podľa profilu absolventa predovšetkým v štruktúre profilových predmetov, ktorými sa vedomosti (</w:t>
      </w:r>
      <w:r w:rsidRPr="00A03E4A">
        <w:rPr>
          <w:rFonts w:eastAsia="Calibri" w:cstheme="minorHAnsi"/>
          <w:b/>
          <w:sz w:val="20"/>
          <w:szCs w:val="20"/>
        </w:rPr>
        <w:t>V</w:t>
      </w:r>
      <w:r w:rsidRPr="00A03E4A">
        <w:rPr>
          <w:rFonts w:eastAsia="Calibri" w:cstheme="minorHAnsi"/>
          <w:bCs/>
          <w:sz w:val="20"/>
          <w:szCs w:val="20"/>
        </w:rPr>
        <w:t>), zručnosti (</w:t>
      </w:r>
      <w:r w:rsidRPr="00A03E4A">
        <w:rPr>
          <w:rFonts w:eastAsia="Calibri" w:cstheme="minorHAnsi"/>
          <w:b/>
          <w:sz w:val="20"/>
          <w:szCs w:val="20"/>
        </w:rPr>
        <w:t>Z</w:t>
      </w:r>
      <w:r w:rsidRPr="00A03E4A">
        <w:rPr>
          <w:rFonts w:eastAsia="Calibri" w:cstheme="minorHAnsi"/>
          <w:bCs/>
          <w:sz w:val="20"/>
          <w:szCs w:val="20"/>
        </w:rPr>
        <w:t>) a prenositeľné kompetencie (</w:t>
      </w:r>
      <w:r w:rsidRPr="00A03E4A">
        <w:rPr>
          <w:rFonts w:eastAsia="Calibri" w:cstheme="minorHAnsi"/>
          <w:b/>
          <w:sz w:val="20"/>
          <w:szCs w:val="20"/>
        </w:rPr>
        <w:t>PK</w:t>
      </w:r>
      <w:r w:rsidRPr="00A03E4A">
        <w:rPr>
          <w:rFonts w:eastAsia="Calibri" w:cstheme="minorHAnsi"/>
          <w:bCs/>
          <w:sz w:val="20"/>
          <w:szCs w:val="20"/>
        </w:rPr>
        <w:t>) dosahujú:</w:t>
      </w:r>
    </w:p>
    <w:p w14:paraId="2379A5EF" w14:textId="77777777" w:rsidR="00E74CA5" w:rsidRPr="00A03E4A" w:rsidRDefault="00E74CA5" w:rsidP="00E74CA5">
      <w:pPr>
        <w:spacing w:after="0" w:line="240" w:lineRule="auto"/>
        <w:ind w:left="360"/>
        <w:jc w:val="both"/>
        <w:rPr>
          <w:rFonts w:cs="Times New Roman"/>
          <w:iCs/>
          <w:sz w:val="20"/>
          <w:szCs w:val="20"/>
        </w:rPr>
      </w:pPr>
    </w:p>
    <w:p w14:paraId="0CDF952F" w14:textId="77777777" w:rsidR="00E74CA5" w:rsidRPr="00A03E4A" w:rsidRDefault="00E74CA5" w:rsidP="00E74CA5">
      <w:pPr>
        <w:spacing w:after="0" w:line="240" w:lineRule="auto"/>
        <w:ind w:left="360"/>
        <w:jc w:val="both"/>
        <w:rPr>
          <w:rFonts w:cs="Times New Roman"/>
          <w:b/>
          <w:iCs/>
          <w:sz w:val="20"/>
          <w:szCs w:val="20"/>
        </w:rPr>
      </w:pPr>
      <w:r w:rsidRPr="00A03E4A">
        <w:rPr>
          <w:rFonts w:cs="Times New Roman"/>
          <w:b/>
          <w:iCs/>
          <w:sz w:val="20"/>
          <w:szCs w:val="20"/>
        </w:rPr>
        <w:t>Postmoderná kultúra a globalizácia</w:t>
      </w:r>
    </w:p>
    <w:p w14:paraId="786AF59D" w14:textId="77777777" w:rsidR="00E74CA5" w:rsidRPr="00A03E4A" w:rsidRDefault="00E74CA5" w:rsidP="00E74CA5">
      <w:pPr>
        <w:spacing w:after="0" w:line="240" w:lineRule="auto"/>
        <w:ind w:left="360"/>
        <w:jc w:val="both"/>
        <w:rPr>
          <w:iCs/>
          <w:sz w:val="20"/>
          <w:szCs w:val="20"/>
        </w:rPr>
      </w:pPr>
      <w:r w:rsidRPr="00A03E4A">
        <w:rPr>
          <w:b/>
          <w:iCs/>
          <w:sz w:val="20"/>
          <w:szCs w:val="20"/>
        </w:rPr>
        <w:t>V:</w:t>
      </w:r>
      <w:r w:rsidRPr="00A03E4A">
        <w:rPr>
          <w:iCs/>
          <w:sz w:val="20"/>
          <w:szCs w:val="20"/>
        </w:rPr>
        <w:t xml:space="preserve"> Má rozšírené vedomosti o filozofických, etických a kultúrnych smeroch, ktoré ovplyvňovali celkovú postmodernú kultúru spoločnosti s prihliadnutím na proces globalizácie, ktorý je silným determinujúcim faktorom zmeny civilizačného správania a premeny tradičných kultúrnych spôsobov jednania. Pozná celý rozmer postmodernej situácie v kontexte búrania metapríbehov a relativizácie medzikultúrnych rozdielov vrátane poznania rozličných spôsobov medzikultúrnej komunikácie. </w:t>
      </w:r>
      <w:r w:rsidRPr="00A03E4A">
        <w:rPr>
          <w:b/>
          <w:iCs/>
          <w:sz w:val="20"/>
          <w:szCs w:val="20"/>
        </w:rPr>
        <w:t>Z:</w:t>
      </w:r>
      <w:r w:rsidRPr="00A03E4A">
        <w:rPr>
          <w:iCs/>
          <w:sz w:val="20"/>
          <w:szCs w:val="20"/>
        </w:rPr>
        <w:t xml:space="preserve"> Medzi zručnosti patrí rozlišovanie diskurzu v rôznych oblastiach. Orientuje sa v širokospektrálnej báze postmoderného umenia. Získa zručnosť analýzy a ovládania dopadov komunikačných médií v úzkom vzájomnom prepojení postmodernej doby. Ovláda súvislosti prepojenia postmodernej literatúry, umenia a filozofie a mediálneho priestoru. Dokáže odôvodniť a charakterizovať podstatu postmoderny a viesť polemiku z jej oponentmi a zástancami. </w:t>
      </w:r>
      <w:r w:rsidRPr="00A03E4A">
        <w:rPr>
          <w:b/>
          <w:iCs/>
          <w:sz w:val="20"/>
          <w:szCs w:val="20"/>
        </w:rPr>
        <w:t>PK:</w:t>
      </w:r>
      <w:r w:rsidRPr="00A03E4A">
        <w:rPr>
          <w:iCs/>
          <w:sz w:val="20"/>
          <w:szCs w:val="20"/>
        </w:rPr>
        <w:t xml:space="preserve"> Posilní kompetencie k tolerantnosti vnímania inakosti názoru a estetickej normy. Získa kompetencie hodnotiť globalizačné dopady na spoločnosť.</w:t>
      </w:r>
    </w:p>
    <w:p w14:paraId="3A5D7FCF" w14:textId="77777777" w:rsidR="00E74CA5" w:rsidRPr="00A03E4A" w:rsidRDefault="00E74CA5" w:rsidP="00E74CA5">
      <w:pPr>
        <w:spacing w:after="0" w:line="240" w:lineRule="auto"/>
        <w:ind w:left="360"/>
        <w:jc w:val="both"/>
        <w:rPr>
          <w:iCs/>
          <w:sz w:val="20"/>
          <w:szCs w:val="20"/>
        </w:rPr>
      </w:pPr>
    </w:p>
    <w:p w14:paraId="2FFCFC7F" w14:textId="77777777" w:rsidR="00E74CA5" w:rsidRPr="00A03E4A" w:rsidRDefault="00E74CA5" w:rsidP="00E74CA5">
      <w:pPr>
        <w:spacing w:after="0" w:line="240" w:lineRule="auto"/>
        <w:ind w:left="360"/>
        <w:jc w:val="both"/>
        <w:rPr>
          <w:b/>
          <w:iCs/>
          <w:sz w:val="20"/>
          <w:szCs w:val="20"/>
        </w:rPr>
      </w:pPr>
      <w:r w:rsidRPr="00A03E4A">
        <w:rPr>
          <w:b/>
          <w:iCs/>
          <w:sz w:val="20"/>
          <w:szCs w:val="20"/>
        </w:rPr>
        <w:t>Etika public relations</w:t>
      </w:r>
    </w:p>
    <w:p w14:paraId="176F54E1" w14:textId="77777777" w:rsidR="00E74CA5" w:rsidRPr="00A03E4A" w:rsidRDefault="00E74CA5" w:rsidP="00E74CA5">
      <w:pPr>
        <w:spacing w:after="0" w:line="240" w:lineRule="auto"/>
        <w:ind w:left="360"/>
        <w:jc w:val="both"/>
        <w:rPr>
          <w:iCs/>
          <w:sz w:val="20"/>
          <w:szCs w:val="20"/>
        </w:rPr>
      </w:pPr>
      <w:r w:rsidRPr="00A03E4A">
        <w:rPr>
          <w:b/>
          <w:iCs/>
          <w:sz w:val="20"/>
          <w:szCs w:val="20"/>
        </w:rPr>
        <w:t>V:</w:t>
      </w:r>
      <w:r w:rsidRPr="00A03E4A">
        <w:rPr>
          <w:iCs/>
          <w:sz w:val="20"/>
          <w:szCs w:val="20"/>
        </w:rPr>
        <w:t xml:space="preserve"> Pozná základné normy a princípy platné pre oblasť styku s verejnosťou a médiami. Má rozšírené vedomosti o odlišnostiach medzi externými a internými PR, o histórii a podstate PR, ako aj o základných reáliách vzťahov PR a médií. Osvojí si vedomosti o postupoch ako napr. Noel-Neumannovej špirále mlčania a agende</w:t>
      </w:r>
      <w:r w:rsidR="00960595" w:rsidRPr="00A03E4A">
        <w:rPr>
          <w:iCs/>
          <w:sz w:val="20"/>
          <w:szCs w:val="20"/>
        </w:rPr>
        <w:t xml:space="preserve"> settings.</w:t>
      </w:r>
      <w:r w:rsidRPr="00A03E4A">
        <w:rPr>
          <w:iCs/>
          <w:sz w:val="20"/>
          <w:szCs w:val="20"/>
        </w:rPr>
        <w:t xml:space="preserve"> </w:t>
      </w:r>
      <w:r w:rsidRPr="00A03E4A">
        <w:rPr>
          <w:b/>
          <w:iCs/>
          <w:sz w:val="20"/>
          <w:szCs w:val="20"/>
        </w:rPr>
        <w:t>Z:</w:t>
      </w:r>
      <w:r w:rsidRPr="00A03E4A">
        <w:rPr>
          <w:iCs/>
          <w:sz w:val="20"/>
          <w:szCs w:val="20"/>
        </w:rPr>
        <w:t xml:space="preserve"> Dokáže aplikovať získané vedomosti do práce na pozíciách odborníka pre styk s verejnosťou, vrátane styku s médiami. Získa zručnosť pre vedenie komunikácie ako krízového manažmentu. </w:t>
      </w:r>
      <w:r w:rsidRPr="00A03E4A">
        <w:rPr>
          <w:b/>
          <w:iCs/>
          <w:sz w:val="20"/>
          <w:szCs w:val="20"/>
        </w:rPr>
        <w:t>PK:</w:t>
      </w:r>
      <w:r w:rsidRPr="00A03E4A">
        <w:rPr>
          <w:iCs/>
          <w:sz w:val="20"/>
          <w:szCs w:val="20"/>
        </w:rPr>
        <w:t xml:space="preserve"> Ovláda technológie prenosu informácii smerom k verejnosti, vie používať informácie očistené od dezinterpretácii a má kompetencie v budovaní reputácie organizácie a analýzy výsledkov práce s verejnosťou. Dokáže vypracovať komunikačný projekt.</w:t>
      </w:r>
    </w:p>
    <w:p w14:paraId="2517ECD1" w14:textId="77777777" w:rsidR="00E74CA5" w:rsidRPr="00A03E4A" w:rsidRDefault="00E74CA5" w:rsidP="00E74CA5">
      <w:pPr>
        <w:spacing w:after="0" w:line="240" w:lineRule="auto"/>
        <w:ind w:left="360"/>
        <w:jc w:val="both"/>
        <w:rPr>
          <w:b/>
          <w:iCs/>
          <w:sz w:val="20"/>
          <w:szCs w:val="20"/>
        </w:rPr>
      </w:pPr>
    </w:p>
    <w:p w14:paraId="21E4E6CB" w14:textId="77777777" w:rsidR="00E74CA5" w:rsidRPr="00A03E4A" w:rsidRDefault="00E74CA5" w:rsidP="00E74CA5">
      <w:pPr>
        <w:spacing w:after="0" w:line="240" w:lineRule="auto"/>
        <w:ind w:left="360"/>
        <w:jc w:val="both"/>
        <w:rPr>
          <w:b/>
          <w:iCs/>
          <w:sz w:val="20"/>
          <w:szCs w:val="20"/>
        </w:rPr>
      </w:pPr>
      <w:r w:rsidRPr="00A03E4A">
        <w:rPr>
          <w:b/>
          <w:iCs/>
          <w:sz w:val="20"/>
          <w:szCs w:val="20"/>
        </w:rPr>
        <w:t>Axiológia</w:t>
      </w:r>
    </w:p>
    <w:p w14:paraId="6576BD8E" w14:textId="77777777" w:rsidR="00E74CA5" w:rsidRPr="00A03E4A" w:rsidRDefault="00E74CA5" w:rsidP="00E74CA5">
      <w:pPr>
        <w:spacing w:after="0" w:line="240" w:lineRule="auto"/>
        <w:ind w:left="360"/>
        <w:jc w:val="both"/>
        <w:rPr>
          <w:iCs/>
          <w:sz w:val="20"/>
          <w:szCs w:val="20"/>
        </w:rPr>
      </w:pPr>
      <w:r w:rsidRPr="00A03E4A">
        <w:rPr>
          <w:b/>
          <w:iCs/>
          <w:sz w:val="20"/>
          <w:szCs w:val="20"/>
        </w:rPr>
        <w:t>V:</w:t>
      </w:r>
      <w:r w:rsidRPr="00A03E4A">
        <w:rPr>
          <w:iCs/>
          <w:sz w:val="20"/>
          <w:szCs w:val="20"/>
        </w:rPr>
        <w:t xml:space="preserve"> Získa rozšírené vedomosti z teórie hodnôt. Pozná analýzu a vymedzenie pojmov hodnoty, povahy hodnôt, druhov hodnôt, štruktúry hodnotových orientácií, predstavy o človeku a možnosti ovplyvňovať hodnoty výchovou. Získa znalosti o rôznych hodnotových rebríčkoch a z toho vyplývajúcej možnej inkomensurabilite hodnôt a z toho vyplývajúcich možných dôsledkov pre komunikáciu kultúr a výchovu. </w:t>
      </w:r>
      <w:r w:rsidRPr="00A03E4A">
        <w:rPr>
          <w:b/>
          <w:iCs/>
          <w:sz w:val="20"/>
          <w:szCs w:val="20"/>
        </w:rPr>
        <w:t>Z:</w:t>
      </w:r>
      <w:r w:rsidRPr="00A03E4A">
        <w:rPr>
          <w:iCs/>
          <w:sz w:val="20"/>
          <w:szCs w:val="20"/>
        </w:rPr>
        <w:t xml:space="preserve"> Získa schopnosť uvažovania v zmysle uchopovania eticky relevantných javov prostredníctvom hodnôt. Osvojí si zručnosť uplatňovania interdisciplinárneho prístupu v spojení s inými spoločenskými a humanitnými vedami. Disponuje orientáciou v dimenziách anatómie hodnotových orientácii - schéma, „elementy“, celok. Získa </w:t>
      </w:r>
      <w:r w:rsidRPr="00A03E4A">
        <w:rPr>
          <w:iCs/>
          <w:sz w:val="20"/>
          <w:szCs w:val="20"/>
        </w:rPr>
        <w:lastRenderedPageBreak/>
        <w:t xml:space="preserve">zručnosť orientovať sa v rámci dejín axiológie a jej kategoriálneho systému. Bude disponovať aj kompetenciami uplatnenia logoterapie v oblasti výchovy k zmyslu. </w:t>
      </w:r>
      <w:r w:rsidRPr="00A03E4A">
        <w:rPr>
          <w:b/>
          <w:iCs/>
          <w:sz w:val="20"/>
          <w:szCs w:val="20"/>
        </w:rPr>
        <w:t>PK:</w:t>
      </w:r>
      <w:r w:rsidRPr="00A03E4A">
        <w:rPr>
          <w:iCs/>
          <w:sz w:val="20"/>
          <w:szCs w:val="20"/>
        </w:rPr>
        <w:t xml:space="preserve"> Posilní kompetencie hodnotiť axiologicky relevantné skutky, javy a modely správania. Posilní kompetenciu procesuálnej stránky hodnotovej valuácie.</w:t>
      </w:r>
    </w:p>
    <w:p w14:paraId="1752D930" w14:textId="77777777" w:rsidR="00E74CA5" w:rsidRPr="00A03E4A" w:rsidRDefault="00E74CA5" w:rsidP="00E74CA5">
      <w:pPr>
        <w:spacing w:after="0" w:line="240" w:lineRule="auto"/>
        <w:ind w:left="360"/>
        <w:jc w:val="both"/>
        <w:rPr>
          <w:rFonts w:cs="Times New Roman"/>
          <w:b/>
          <w:sz w:val="20"/>
          <w:szCs w:val="20"/>
        </w:rPr>
      </w:pPr>
    </w:p>
    <w:p w14:paraId="6062CFCA" w14:textId="77777777" w:rsidR="00E74CA5" w:rsidRPr="00A03E4A" w:rsidRDefault="00E74CA5" w:rsidP="00E74CA5">
      <w:pPr>
        <w:spacing w:after="0" w:line="240" w:lineRule="auto"/>
        <w:ind w:left="360"/>
        <w:jc w:val="both"/>
        <w:rPr>
          <w:rFonts w:cs="Times New Roman"/>
          <w:sz w:val="20"/>
          <w:szCs w:val="20"/>
        </w:rPr>
      </w:pPr>
      <w:r w:rsidRPr="00A03E4A">
        <w:rPr>
          <w:rFonts w:cs="Times New Roman"/>
          <w:b/>
          <w:sz w:val="20"/>
          <w:szCs w:val="20"/>
        </w:rPr>
        <w:t>Etická kazuistika a poradenstvo</w:t>
      </w:r>
      <w:r w:rsidRPr="00A03E4A">
        <w:rPr>
          <w:rFonts w:cs="Times New Roman"/>
          <w:sz w:val="20"/>
          <w:szCs w:val="20"/>
        </w:rPr>
        <w:t xml:space="preserve"> </w:t>
      </w:r>
    </w:p>
    <w:p w14:paraId="49CA71EB" w14:textId="77777777" w:rsidR="00E74CA5" w:rsidRPr="00A03E4A" w:rsidRDefault="00E74CA5" w:rsidP="00E74CA5">
      <w:pPr>
        <w:spacing w:after="0" w:line="240" w:lineRule="auto"/>
        <w:ind w:left="360"/>
        <w:jc w:val="both"/>
        <w:rPr>
          <w:rFonts w:cs="Times New Roman"/>
          <w:sz w:val="20"/>
          <w:szCs w:val="20"/>
        </w:rPr>
      </w:pPr>
      <w:r w:rsidRPr="00A03E4A">
        <w:rPr>
          <w:rFonts w:cs="Times New Roman"/>
          <w:b/>
          <w:sz w:val="20"/>
          <w:szCs w:val="20"/>
        </w:rPr>
        <w:t>V:</w:t>
      </w:r>
      <w:r w:rsidRPr="00A03E4A">
        <w:rPr>
          <w:rFonts w:cs="Times New Roman"/>
          <w:sz w:val="20"/>
          <w:szCs w:val="20"/>
        </w:rPr>
        <w:t xml:space="preserve"> Študent získava vedomosti v oblasti orientácie v problematike reálií filozofického etického poradenstva, rozhodovania, kazuistiky. Zoznámi sa s vedomosťami, ktoré sa týkajú problému ekonomicko-etickej dilemy. Študent bude disponovať vedomosťami, ktoré sa týkajú fáz, indikátorov a faktorov rozhodovania. Rovnako si osvojí znalosti spojené so súvislosťami etických kódexov a etického rozhodovania. </w:t>
      </w:r>
      <w:r w:rsidRPr="00A03E4A">
        <w:rPr>
          <w:rFonts w:cs="Times New Roman"/>
          <w:b/>
          <w:sz w:val="20"/>
          <w:szCs w:val="20"/>
        </w:rPr>
        <w:t>Z:</w:t>
      </w:r>
      <w:r w:rsidRPr="00A03E4A">
        <w:rPr>
          <w:rFonts w:cs="Times New Roman"/>
          <w:sz w:val="20"/>
          <w:szCs w:val="20"/>
        </w:rPr>
        <w:t xml:space="preserve"> Získa zručnosti, ktorými dosiahne schopnosť rozlišovať rozličný stupeň závažnosti etickej relevantnosti problému v rámci potenciality použiť ich pri rozhodovaní. Rovnako bude disponovať zručnosťami, ktoré sú potrebné pri realizácii rôznych prvkov podnikateľskej etiky – etického seminára, etického leitmotívu etc. Získané zručnosti môžu prispieť napr. k spôsobilosti obsluhovať etickú horúcu linku. Medzi získané zručnosti patrí aj schopnosť autonómneho rozhodovania pri etických dilemách, včítane ekonomicko-etických dilem, kompetencia rozhodnúť, aký priestor nechať pri kreácii etického kódexu na vlastnú voľbu toho, koho sa kódex priamo dotýka. Priamym dopadom je aj zručnosť poskytovať vybrané formy etického poradenstva. </w:t>
      </w:r>
      <w:r w:rsidRPr="00A03E4A">
        <w:rPr>
          <w:rFonts w:cs="Times New Roman"/>
          <w:b/>
          <w:sz w:val="20"/>
          <w:szCs w:val="20"/>
        </w:rPr>
        <w:t>PK:</w:t>
      </w:r>
      <w:r w:rsidRPr="00A03E4A">
        <w:rPr>
          <w:rFonts w:cs="Times New Roman"/>
          <w:sz w:val="20"/>
          <w:szCs w:val="20"/>
        </w:rPr>
        <w:t xml:space="preserve"> Medzi získané prenositeľné kompetencie patrí schopnosť autonómneho rozhodovania pri etických dilemách, včítane ekonomicko-etických dilem, kompetencia rozhodnúť, aký priestor nechať pri kreácii etického kódexu na vlastnú voľbu toho, koho sa kódex priamo dotýka. Priamym kompetenčným impaktom je kompetentnosť poskytovať nejaké formy etického poradenstva. Študent posilní svoje rozhodovacie kompetencie, asertivitu, schopnosť pracovať v hodnotovo heterodoxnom prostredí.</w:t>
      </w:r>
    </w:p>
    <w:p w14:paraId="76810FAC" w14:textId="77777777" w:rsidR="00E74CA5" w:rsidRPr="00A03E4A" w:rsidRDefault="00E74CA5" w:rsidP="00E74CA5">
      <w:pPr>
        <w:spacing w:after="0" w:line="240" w:lineRule="auto"/>
        <w:ind w:left="360"/>
        <w:jc w:val="both"/>
        <w:rPr>
          <w:rFonts w:cs="Times New Roman"/>
          <w:b/>
          <w:sz w:val="20"/>
          <w:szCs w:val="20"/>
        </w:rPr>
      </w:pPr>
    </w:p>
    <w:p w14:paraId="50432861" w14:textId="77777777" w:rsidR="00E74CA5" w:rsidRPr="00A03E4A" w:rsidRDefault="00E74CA5" w:rsidP="00E74CA5">
      <w:pPr>
        <w:spacing w:after="0" w:line="240" w:lineRule="auto"/>
        <w:ind w:left="360"/>
        <w:jc w:val="both"/>
        <w:rPr>
          <w:rFonts w:cs="Times New Roman"/>
          <w:sz w:val="20"/>
          <w:szCs w:val="20"/>
        </w:rPr>
      </w:pPr>
      <w:r w:rsidRPr="00A03E4A">
        <w:rPr>
          <w:rFonts w:cs="Times New Roman"/>
          <w:b/>
          <w:sz w:val="20"/>
          <w:szCs w:val="20"/>
        </w:rPr>
        <w:t>Sociálna filozofia</w:t>
      </w:r>
      <w:r w:rsidRPr="00A03E4A">
        <w:rPr>
          <w:rFonts w:cs="Times New Roman"/>
          <w:sz w:val="20"/>
          <w:szCs w:val="20"/>
        </w:rPr>
        <w:t xml:space="preserve"> </w:t>
      </w:r>
    </w:p>
    <w:p w14:paraId="3B70E47C" w14:textId="77777777" w:rsidR="00E74CA5" w:rsidRPr="00A03E4A" w:rsidRDefault="00E74CA5" w:rsidP="00E74CA5">
      <w:pPr>
        <w:spacing w:after="0" w:line="240" w:lineRule="auto"/>
        <w:ind w:left="360"/>
        <w:jc w:val="both"/>
        <w:rPr>
          <w:rFonts w:cs="Times New Roman"/>
          <w:sz w:val="20"/>
          <w:szCs w:val="20"/>
        </w:rPr>
      </w:pPr>
      <w:r w:rsidRPr="00A03E4A">
        <w:rPr>
          <w:rFonts w:cs="Times New Roman"/>
          <w:b/>
          <w:sz w:val="20"/>
          <w:szCs w:val="20"/>
        </w:rPr>
        <w:t>V:</w:t>
      </w:r>
      <w:r w:rsidRPr="00A03E4A">
        <w:rPr>
          <w:rFonts w:cs="Times New Roman"/>
          <w:sz w:val="20"/>
          <w:szCs w:val="20"/>
        </w:rPr>
        <w:t xml:space="preserve"> Získať vedomosti z celého diapazónu dejín sociálnej filozofie, kategoriálneho aparátu sociálnej filozofie, ako aj jej základnej systematickej štruktúry. Vedomosti, ktoré si študent osvojí, sú zamerané na získanie prehľadu sociálnych reflexií antickej filozofie, patristickej filozofie, scholastickej filozofie, novovekej a súčasnej filozofie. Súčasne sa oboznamuje s reáliami nosnej problematiky sociálnej filozofie – teória ideálneho štátu, občianska spoločnosť, vzťah jednotlivca a spoločnosti etc. </w:t>
      </w:r>
      <w:r w:rsidRPr="00A03E4A">
        <w:rPr>
          <w:rFonts w:cs="Times New Roman"/>
          <w:b/>
          <w:sz w:val="20"/>
          <w:szCs w:val="20"/>
        </w:rPr>
        <w:t>Z:</w:t>
      </w:r>
      <w:r w:rsidRPr="00A03E4A">
        <w:rPr>
          <w:rFonts w:cs="Times New Roman"/>
          <w:sz w:val="20"/>
          <w:szCs w:val="20"/>
        </w:rPr>
        <w:t xml:space="preserve"> Študent získa zručnosti, na báze ktorých bude rozlišovať rozličné spoločenské zriadenia podľa jednotlivých znakov. Ďalej získa zručnosť identifikovať spoločenské konanie, vedúce k nedodržiavaniu až potláčaniu ľudských práv. Pridanou hodnotou je i zručnosť spočívajúca v rozlíšení sociálnych a geopolitických špecifík rôznych geografických oblastí. Medzi získané zručnosti patrí aj orientácia v širokom diapazóne rôznych spoločenských usporiadaní, včítane identifikácie jemnejších odtieňov medzi nimi. Rovnako je medzi ne možno zaradiť aj schopnosť komparovať jestvujúce spoločenské zriadenia a ich prvky v kontexte rôznych kultúrnych oblastí. </w:t>
      </w:r>
      <w:r w:rsidRPr="00A03E4A">
        <w:rPr>
          <w:rFonts w:cs="Times New Roman"/>
          <w:b/>
          <w:sz w:val="20"/>
          <w:szCs w:val="20"/>
        </w:rPr>
        <w:t>PK:</w:t>
      </w:r>
      <w:r w:rsidRPr="00A03E4A">
        <w:rPr>
          <w:rFonts w:cs="Times New Roman"/>
          <w:sz w:val="20"/>
          <w:szCs w:val="20"/>
        </w:rPr>
        <w:t xml:space="preserve"> Medzi prenositeľné kompetencie patrí najmä orientácia v širokom diapazóne rôznych spoločenských usporiadaní, včítane identifikácie jemnejších odtieňov medzi nimi. Rovnako je medzi ne možno zaradiť aj schopnosť komparovať jestvujúce spoločenské zriadenia a ich prvky v kontexte rôznych kultúrnych oblastí. Študent získa aj kompetenciu argumentovať v zmysle rôznych diskusií zameraných na sociálnu filozofiu na základe orientácie v disciplíne. Medzi kompetencie patrí aj zvýšenie tolerancie akceptovať rôzne spôsoby sociálneho usporiadania štátnych modelov ako súčasť multipolarity sveta.</w:t>
      </w:r>
    </w:p>
    <w:p w14:paraId="74FA3B51" w14:textId="77777777" w:rsidR="00E74CA5" w:rsidRPr="00A03E4A" w:rsidRDefault="00E74CA5" w:rsidP="00E74CA5">
      <w:pPr>
        <w:spacing w:after="0" w:line="240" w:lineRule="auto"/>
        <w:ind w:left="360"/>
        <w:jc w:val="both"/>
        <w:rPr>
          <w:rFonts w:cs="Times New Roman"/>
          <w:sz w:val="20"/>
          <w:szCs w:val="20"/>
        </w:rPr>
      </w:pPr>
    </w:p>
    <w:p w14:paraId="3EC27D33" w14:textId="77777777" w:rsidR="00E74CA5" w:rsidRPr="00A03E4A" w:rsidRDefault="00E74CA5" w:rsidP="00E74CA5">
      <w:pPr>
        <w:spacing w:after="0" w:line="240" w:lineRule="auto"/>
        <w:ind w:left="360"/>
        <w:jc w:val="both"/>
        <w:rPr>
          <w:rFonts w:cs="Times New Roman"/>
          <w:b/>
          <w:sz w:val="20"/>
          <w:szCs w:val="20"/>
        </w:rPr>
      </w:pPr>
      <w:r w:rsidRPr="00A03E4A">
        <w:rPr>
          <w:rFonts w:cs="Times New Roman"/>
          <w:b/>
          <w:sz w:val="20"/>
          <w:szCs w:val="20"/>
        </w:rPr>
        <w:t>Etika a etiketa v obchodnom protokole</w:t>
      </w:r>
    </w:p>
    <w:p w14:paraId="4649E139" w14:textId="77777777" w:rsidR="00E74CA5" w:rsidRPr="00A03E4A" w:rsidRDefault="00E74CA5" w:rsidP="00E74CA5">
      <w:pPr>
        <w:spacing w:after="0" w:line="240" w:lineRule="auto"/>
        <w:ind w:left="360"/>
        <w:jc w:val="both"/>
        <w:rPr>
          <w:iCs/>
          <w:sz w:val="20"/>
          <w:szCs w:val="20"/>
        </w:rPr>
      </w:pPr>
      <w:r w:rsidRPr="00A03E4A">
        <w:rPr>
          <w:rFonts w:cs="Times New Roman"/>
          <w:b/>
          <w:sz w:val="20"/>
          <w:szCs w:val="20"/>
        </w:rPr>
        <w:t>V:</w:t>
      </w:r>
      <w:r w:rsidRPr="00A03E4A">
        <w:rPr>
          <w:rFonts w:cs="Times New Roman"/>
          <w:sz w:val="20"/>
          <w:szCs w:val="20"/>
        </w:rPr>
        <w:t xml:space="preserve"> Má vedomosť </w:t>
      </w:r>
      <w:r w:rsidRPr="00A03E4A">
        <w:rPr>
          <w:iCs/>
          <w:sz w:val="20"/>
          <w:szCs w:val="20"/>
        </w:rPr>
        <w:t xml:space="preserve">o systémovom charaktere sociálnej komunikácie a jej prejavoch. Pozná komunikáciu, ktorá je spoločensky žiaduca v integrovanej Európe a zodpovedá charakteru konkrétnej kultúry v kontexte globalizácie a obchodu. </w:t>
      </w:r>
      <w:r w:rsidRPr="00A03E4A">
        <w:rPr>
          <w:b/>
          <w:iCs/>
          <w:sz w:val="20"/>
          <w:szCs w:val="20"/>
        </w:rPr>
        <w:t>Z:</w:t>
      </w:r>
      <w:r w:rsidRPr="00A03E4A">
        <w:rPr>
          <w:iCs/>
          <w:sz w:val="20"/>
          <w:szCs w:val="20"/>
        </w:rPr>
        <w:t xml:space="preserve"> Dokáže pripraviť obchodné jednanie s domácimi i zahraničnými partnermi a inštruovať jednajúcu stranu o špecifických reáliách etiky a etikety v súvislosti s možnými kultúrnymi odlišnosťami. Podobným spôsobom je zručný aj v príprave iných s obchodom spätých podujatí. </w:t>
      </w:r>
      <w:r w:rsidRPr="00A03E4A">
        <w:rPr>
          <w:b/>
          <w:iCs/>
          <w:sz w:val="20"/>
          <w:szCs w:val="20"/>
        </w:rPr>
        <w:t>PK:</w:t>
      </w:r>
      <w:r w:rsidRPr="00A03E4A">
        <w:rPr>
          <w:iCs/>
          <w:sz w:val="20"/>
          <w:szCs w:val="20"/>
        </w:rPr>
        <w:t xml:space="preserve"> Posilní schopnosť tolerancie a vnímania kultúrnych odlišností medzi rôznymi národmi. Získa kompetencie viesť rokovania a pripraviť ich priebeh. Podobne získa kompetencie aj pre prípravu iných medziľudských stretnutí.</w:t>
      </w:r>
    </w:p>
    <w:p w14:paraId="1B521D6D" w14:textId="77777777" w:rsidR="7866F1DD" w:rsidRPr="00A03E4A" w:rsidRDefault="7866F1DD" w:rsidP="00A0614D">
      <w:pPr>
        <w:spacing w:after="0" w:line="240" w:lineRule="auto"/>
        <w:jc w:val="both"/>
        <w:rPr>
          <w:sz w:val="16"/>
          <w:szCs w:val="16"/>
        </w:rPr>
      </w:pPr>
    </w:p>
    <w:p w14:paraId="383FB0A5" w14:textId="77777777" w:rsidR="009B1167" w:rsidRPr="00A03E4A" w:rsidRDefault="004A4FA4" w:rsidP="00432AE6">
      <w:pPr>
        <w:pStyle w:val="Odsekzoznamu"/>
        <w:numPr>
          <w:ilvl w:val="0"/>
          <w:numId w:val="6"/>
        </w:numPr>
        <w:autoSpaceDE w:val="0"/>
        <w:autoSpaceDN w:val="0"/>
        <w:adjustRightInd w:val="0"/>
        <w:spacing w:after="0" w:line="240" w:lineRule="auto"/>
        <w:jc w:val="both"/>
        <w:rPr>
          <w:sz w:val="16"/>
          <w:szCs w:val="16"/>
        </w:rPr>
      </w:pPr>
      <w:r w:rsidRPr="00A03E4A">
        <w:rPr>
          <w:sz w:val="16"/>
          <w:szCs w:val="16"/>
        </w:rPr>
        <w:t>Vysoká škola indikuje povolania</w:t>
      </w:r>
      <w:r w:rsidR="007B703F" w:rsidRPr="00A03E4A">
        <w:rPr>
          <w:sz w:val="16"/>
          <w:szCs w:val="16"/>
        </w:rPr>
        <w:t>,</w:t>
      </w:r>
      <w:r w:rsidRPr="00A03E4A">
        <w:rPr>
          <w:sz w:val="16"/>
          <w:szCs w:val="16"/>
        </w:rPr>
        <w:t xml:space="preserve"> na výkon ktorých je absolvent v čase absolvovania štúdia pripravený</w:t>
      </w:r>
      <w:r w:rsidR="00E41829" w:rsidRPr="00A03E4A">
        <w:rPr>
          <w:sz w:val="16"/>
          <w:szCs w:val="16"/>
        </w:rPr>
        <w:t xml:space="preserve"> a</w:t>
      </w:r>
      <w:r w:rsidR="006A1012" w:rsidRPr="00A03E4A">
        <w:rPr>
          <w:sz w:val="16"/>
          <w:szCs w:val="16"/>
        </w:rPr>
        <w:t> </w:t>
      </w:r>
      <w:r w:rsidR="00E41829" w:rsidRPr="00A03E4A">
        <w:rPr>
          <w:sz w:val="16"/>
          <w:szCs w:val="16"/>
        </w:rPr>
        <w:t>potenciál</w:t>
      </w:r>
      <w:r w:rsidR="006A1012" w:rsidRPr="00A03E4A">
        <w:rPr>
          <w:sz w:val="16"/>
          <w:szCs w:val="16"/>
        </w:rPr>
        <w:t xml:space="preserve"> študijného </w:t>
      </w:r>
      <w:r w:rsidR="00E41829" w:rsidRPr="00A03E4A">
        <w:rPr>
          <w:sz w:val="16"/>
          <w:szCs w:val="16"/>
        </w:rPr>
        <w:t>programu z pohľadu uplatn</w:t>
      </w:r>
      <w:r w:rsidR="00560A71" w:rsidRPr="00A03E4A">
        <w:rPr>
          <w:sz w:val="16"/>
          <w:szCs w:val="16"/>
        </w:rPr>
        <w:t>enia</w:t>
      </w:r>
      <w:r w:rsidR="00D8257E" w:rsidRPr="00A03E4A">
        <w:rPr>
          <w:sz w:val="16"/>
          <w:szCs w:val="16"/>
        </w:rPr>
        <w:t xml:space="preserve"> absolventov.</w:t>
      </w:r>
    </w:p>
    <w:p w14:paraId="7E687FCE" w14:textId="77777777" w:rsidR="00B676E0" w:rsidRPr="00A03E4A" w:rsidRDefault="009A5E29" w:rsidP="00A0614D">
      <w:pPr>
        <w:pStyle w:val="Bezriadkovania"/>
        <w:ind w:left="360"/>
        <w:jc w:val="both"/>
        <w:rPr>
          <w:rFonts w:cs="Times New Roman"/>
          <w:sz w:val="20"/>
          <w:szCs w:val="20"/>
          <w:lang w:eastAsia="sk-SK"/>
        </w:rPr>
      </w:pPr>
      <w:r w:rsidRPr="00A03E4A">
        <w:rPr>
          <w:rFonts w:cs="Times New Roman"/>
          <w:sz w:val="20"/>
          <w:szCs w:val="20"/>
          <w:lang w:eastAsia="sk-SK"/>
        </w:rPr>
        <w:t>V súlade s Dublinskými deskriptormi a zároveň v zmysle národného kvalifikačného rámca absolven</w:t>
      </w:r>
      <w:r w:rsidR="002D1186" w:rsidRPr="00A03E4A">
        <w:rPr>
          <w:rFonts w:cs="Times New Roman"/>
          <w:sz w:val="20"/>
          <w:szCs w:val="20"/>
          <w:lang w:eastAsia="sk-SK"/>
        </w:rPr>
        <w:t>ti študijného programu získajú 7. úroveň kvalifikácie (SKKR 7)</w:t>
      </w:r>
      <w:r w:rsidRPr="00A03E4A">
        <w:rPr>
          <w:rFonts w:cs="Times New Roman"/>
          <w:sz w:val="20"/>
          <w:szCs w:val="20"/>
          <w:lang w:eastAsia="sk-SK"/>
        </w:rPr>
        <w:t xml:space="preserve">. </w:t>
      </w:r>
    </w:p>
    <w:p w14:paraId="09FC0830" w14:textId="7B6B99E6" w:rsidR="00B676E0" w:rsidRPr="00A03E4A" w:rsidRDefault="00B676E0" w:rsidP="00A0614D">
      <w:pPr>
        <w:pStyle w:val="Bezriadkovania"/>
        <w:ind w:left="360"/>
        <w:jc w:val="both"/>
        <w:rPr>
          <w:rFonts w:cs="Times New Roman"/>
          <w:sz w:val="20"/>
          <w:szCs w:val="20"/>
          <w:lang w:eastAsia="sk-SK"/>
        </w:rPr>
      </w:pPr>
      <w:r w:rsidRPr="00A03E4A">
        <w:rPr>
          <w:rStyle w:val="normaltextrun"/>
          <w:sz w:val="20"/>
          <w:szCs w:val="20"/>
        </w:rPr>
        <w:t>2633001 Filozof </w:t>
      </w:r>
    </w:p>
    <w:p w14:paraId="24D2C0C7" w14:textId="77777777" w:rsidR="00B676E0" w:rsidRPr="00A03E4A" w:rsidRDefault="00B676E0" w:rsidP="00A0614D">
      <w:pPr>
        <w:pStyle w:val="Bezriadkovania"/>
        <w:ind w:left="360"/>
        <w:jc w:val="both"/>
        <w:rPr>
          <w:rStyle w:val="eop"/>
          <w:rFonts w:cs="Times New Roman"/>
          <w:sz w:val="20"/>
          <w:szCs w:val="20"/>
          <w:lang w:eastAsia="sk-SK"/>
        </w:rPr>
      </w:pPr>
      <w:r w:rsidRPr="00A03E4A">
        <w:rPr>
          <w:rStyle w:val="normaltextrun"/>
          <w:sz w:val="20"/>
          <w:szCs w:val="20"/>
        </w:rPr>
        <w:t>2619017 Špecialista na dodržiavanie súladu s predpismi (compliance)</w:t>
      </w:r>
      <w:r w:rsidRPr="00A03E4A">
        <w:rPr>
          <w:rStyle w:val="eop"/>
          <w:sz w:val="20"/>
          <w:szCs w:val="20"/>
        </w:rPr>
        <w:t> </w:t>
      </w:r>
    </w:p>
    <w:p w14:paraId="443A53A1" w14:textId="77777777" w:rsidR="00B676E0" w:rsidRPr="00A03E4A" w:rsidRDefault="00B676E0" w:rsidP="00A0614D">
      <w:pPr>
        <w:pStyle w:val="Bezriadkovania"/>
        <w:ind w:left="360"/>
        <w:jc w:val="both"/>
        <w:rPr>
          <w:rStyle w:val="normaltextrun"/>
          <w:sz w:val="20"/>
          <w:szCs w:val="20"/>
        </w:rPr>
      </w:pPr>
      <w:r w:rsidRPr="00A03E4A">
        <w:rPr>
          <w:rStyle w:val="normaltextrun"/>
          <w:sz w:val="20"/>
          <w:szCs w:val="20"/>
        </w:rPr>
        <w:t>2432005 Špecialista na spoločenskú zodpov</w:t>
      </w:r>
      <w:r w:rsidR="009149C0" w:rsidRPr="00A03E4A">
        <w:rPr>
          <w:rStyle w:val="normaltextrun"/>
          <w:sz w:val="20"/>
          <w:szCs w:val="20"/>
        </w:rPr>
        <w:t>ednosť (CSR)</w:t>
      </w:r>
    </w:p>
    <w:p w14:paraId="0CA73051" w14:textId="77777777" w:rsidR="009149C0" w:rsidRPr="00A03E4A" w:rsidRDefault="009149C0" w:rsidP="00A0614D">
      <w:pPr>
        <w:pStyle w:val="Bezriadkovania"/>
        <w:ind w:left="360"/>
        <w:jc w:val="both"/>
        <w:rPr>
          <w:rStyle w:val="normaltextrun"/>
          <w:sz w:val="20"/>
          <w:szCs w:val="20"/>
        </w:rPr>
      </w:pPr>
      <w:r w:rsidRPr="00A03E4A">
        <w:rPr>
          <w:rStyle w:val="normaltextrun"/>
          <w:sz w:val="20"/>
          <w:szCs w:val="20"/>
        </w:rPr>
        <w:t>1222003 Riadiaci pracovník (manažér) pre styk s verejnosťou</w:t>
      </w:r>
    </w:p>
    <w:p w14:paraId="04F54B54" w14:textId="77777777" w:rsidR="009149C0" w:rsidRPr="00A03E4A" w:rsidRDefault="009149C0" w:rsidP="00A0614D">
      <w:pPr>
        <w:pStyle w:val="Bezriadkovania"/>
        <w:ind w:left="360"/>
        <w:jc w:val="both"/>
        <w:rPr>
          <w:rStyle w:val="normaltextrun"/>
          <w:sz w:val="20"/>
          <w:szCs w:val="20"/>
        </w:rPr>
      </w:pPr>
    </w:p>
    <w:p w14:paraId="515775F5" w14:textId="77777777" w:rsidR="007F67C9" w:rsidRPr="00A03E4A" w:rsidRDefault="007F67C9" w:rsidP="00A0614D">
      <w:pPr>
        <w:pStyle w:val="Bezriadkovania"/>
        <w:ind w:left="360"/>
        <w:jc w:val="both"/>
        <w:rPr>
          <w:rStyle w:val="normaltextrun"/>
          <w:sz w:val="20"/>
          <w:szCs w:val="20"/>
        </w:rPr>
      </w:pPr>
      <w:r w:rsidRPr="00A03E4A">
        <w:rPr>
          <w:rStyle w:val="normaltextrun"/>
          <w:sz w:val="20"/>
          <w:szCs w:val="20"/>
        </w:rPr>
        <w:lastRenderedPageBreak/>
        <w:t xml:space="preserve">V súlade s európskou klasifikáciou zručností, kompetencií a povolaní </w:t>
      </w:r>
      <w:r w:rsidRPr="00A03E4A">
        <w:rPr>
          <w:rFonts w:cs="Arial"/>
          <w:sz w:val="20"/>
          <w:szCs w:val="20"/>
          <w:shd w:val="clear" w:color="auto" w:fill="FFFFFF"/>
        </w:rPr>
        <w:t>ESCO</w:t>
      </w:r>
      <w:r w:rsidRPr="00A03E4A">
        <w:rPr>
          <w:rStyle w:val="normaltextrun"/>
          <w:sz w:val="20"/>
          <w:szCs w:val="20"/>
        </w:rPr>
        <w:t xml:space="preserve"> absolventi získavajú kvalifikáciu pre výkon povolania.</w:t>
      </w:r>
    </w:p>
    <w:p w14:paraId="23552ACC" w14:textId="77777777" w:rsidR="007F67C9" w:rsidRPr="00A03E4A" w:rsidRDefault="007F67C9" w:rsidP="00A0614D">
      <w:pPr>
        <w:pStyle w:val="Bezriadkovania"/>
        <w:ind w:left="360"/>
        <w:jc w:val="both"/>
        <w:rPr>
          <w:rStyle w:val="normaltextrun"/>
          <w:sz w:val="20"/>
          <w:szCs w:val="20"/>
        </w:rPr>
      </w:pPr>
      <w:r w:rsidRPr="00A03E4A">
        <w:rPr>
          <w:sz w:val="20"/>
          <w:szCs w:val="20"/>
        </w:rPr>
        <w:t>2432.9 O</w:t>
      </w:r>
      <w:r w:rsidRPr="00A03E4A">
        <w:rPr>
          <w:rFonts w:cs="Arial"/>
          <w:bCs/>
          <w:sz w:val="20"/>
          <w:szCs w:val="20"/>
          <w:bdr w:val="none" w:sz="0" w:space="0" w:color="auto" w:frame="1"/>
          <w:shd w:val="clear" w:color="auto" w:fill="FFFFFF"/>
        </w:rPr>
        <w:t>dborník/odborníčka na styk s verejnosťou</w:t>
      </w:r>
    </w:p>
    <w:p w14:paraId="15579214" w14:textId="77777777" w:rsidR="00B676E0" w:rsidRDefault="00A0614D" w:rsidP="00A0614D">
      <w:pPr>
        <w:pStyle w:val="Bezriadkovania"/>
        <w:ind w:left="360"/>
        <w:jc w:val="both"/>
        <w:rPr>
          <w:rFonts w:cs="Arial"/>
          <w:bCs/>
          <w:sz w:val="20"/>
          <w:szCs w:val="20"/>
          <w:bdr w:val="none" w:sz="0" w:space="0" w:color="auto" w:frame="1"/>
          <w:shd w:val="clear" w:color="auto" w:fill="FFFFFF"/>
        </w:rPr>
      </w:pPr>
      <w:r w:rsidRPr="00A03E4A">
        <w:rPr>
          <w:rStyle w:val="eop"/>
          <w:sz w:val="20"/>
          <w:szCs w:val="20"/>
        </w:rPr>
        <w:t xml:space="preserve">2432.4 </w:t>
      </w:r>
      <w:r w:rsidRPr="00A03E4A">
        <w:rPr>
          <w:rFonts w:cs="Arial"/>
          <w:bCs/>
          <w:sz w:val="20"/>
          <w:szCs w:val="20"/>
          <w:bdr w:val="none" w:sz="0" w:space="0" w:color="auto" w:frame="1"/>
          <w:shd w:val="clear" w:color="auto" w:fill="FFFFFF"/>
        </w:rPr>
        <w:t>Konzultant/konzultantka v oblasti medzikultúrnej komunikácie</w:t>
      </w:r>
    </w:p>
    <w:p w14:paraId="08189BE0" w14:textId="77777777" w:rsidR="0085116C" w:rsidRPr="00B66F7F" w:rsidRDefault="0085116C" w:rsidP="0085116C">
      <w:pPr>
        <w:pStyle w:val="Bezriadkovania"/>
        <w:ind w:left="360"/>
        <w:jc w:val="both"/>
        <w:rPr>
          <w:rFonts w:cs="Arial"/>
          <w:b/>
          <w:bCs/>
          <w:sz w:val="20"/>
          <w:szCs w:val="20"/>
          <w:bdr w:val="none" w:sz="0" w:space="0" w:color="auto" w:frame="1"/>
          <w:shd w:val="clear" w:color="auto" w:fill="FFFFFF"/>
        </w:rPr>
      </w:pPr>
      <w:r>
        <w:rPr>
          <w:rFonts w:cs="Arial"/>
          <w:bCs/>
          <w:sz w:val="20"/>
          <w:szCs w:val="20"/>
          <w:bdr w:val="none" w:sz="0" w:space="0" w:color="auto" w:frame="1"/>
          <w:shd w:val="clear" w:color="auto" w:fill="FFFFFF"/>
        </w:rPr>
        <w:t xml:space="preserve">2431.6 </w:t>
      </w:r>
      <w:r w:rsidRPr="00B66F7F">
        <w:rPr>
          <w:rFonts w:cs="Arial"/>
          <w:sz w:val="20"/>
          <w:szCs w:val="20"/>
          <w:bdr w:val="none" w:sz="0" w:space="0" w:color="auto" w:frame="1"/>
          <w:shd w:val="clear" w:color="auto" w:fill="FFFFFF"/>
        </w:rPr>
        <w:t>Manažér/manažérka vzťahov so zákazníkmi</w:t>
      </w:r>
    </w:p>
    <w:p w14:paraId="5B8BC50F" w14:textId="77777777" w:rsidR="00A0614D" w:rsidRPr="00A03E4A" w:rsidRDefault="00A0614D" w:rsidP="00A0614D">
      <w:pPr>
        <w:pStyle w:val="Bezriadkovania"/>
        <w:ind w:left="360"/>
        <w:jc w:val="both"/>
        <w:rPr>
          <w:rFonts w:cs="Times New Roman"/>
          <w:sz w:val="20"/>
          <w:szCs w:val="20"/>
          <w:lang w:eastAsia="sk-SK"/>
        </w:rPr>
      </w:pPr>
    </w:p>
    <w:p w14:paraId="1C13A858" w14:textId="77777777" w:rsidR="0048758C" w:rsidRPr="00A03E4A" w:rsidRDefault="001C2232" w:rsidP="00432AE6">
      <w:pPr>
        <w:pStyle w:val="Odsekzoznamu"/>
        <w:numPr>
          <w:ilvl w:val="0"/>
          <w:numId w:val="6"/>
        </w:numPr>
        <w:autoSpaceDE w:val="0"/>
        <w:autoSpaceDN w:val="0"/>
        <w:adjustRightInd w:val="0"/>
        <w:spacing w:after="0" w:line="240" w:lineRule="auto"/>
        <w:jc w:val="both"/>
        <w:rPr>
          <w:sz w:val="16"/>
          <w:szCs w:val="16"/>
        </w:rPr>
      </w:pPr>
      <w:r w:rsidRPr="00A03E4A">
        <w:rPr>
          <w:sz w:val="16"/>
          <w:szCs w:val="16"/>
        </w:rPr>
        <w:t>Relevantné externé zainteresovan</w:t>
      </w:r>
      <w:r w:rsidR="00A82B9E" w:rsidRPr="00A03E4A">
        <w:rPr>
          <w:sz w:val="16"/>
          <w:szCs w:val="16"/>
        </w:rPr>
        <w:t>é</w:t>
      </w:r>
      <w:r w:rsidRPr="00A03E4A">
        <w:rPr>
          <w:sz w:val="16"/>
          <w:szCs w:val="16"/>
        </w:rPr>
        <w:t xml:space="preserve"> strany, ktoré poskytli vyjadrenie alebo súhlasné stanovisko k súlad</w:t>
      </w:r>
      <w:r w:rsidR="004721BA" w:rsidRPr="00A03E4A">
        <w:rPr>
          <w:sz w:val="16"/>
          <w:szCs w:val="16"/>
        </w:rPr>
        <w:t>u</w:t>
      </w:r>
      <w:r w:rsidRPr="00A03E4A">
        <w:rPr>
          <w:sz w:val="16"/>
          <w:szCs w:val="16"/>
        </w:rPr>
        <w:t xml:space="preserve"> získanej kvalifikácie so sektorovo-špecifickými požiadavkami na výkon povolania</w:t>
      </w:r>
      <w:r w:rsidR="003230C7" w:rsidRPr="00A03E4A">
        <w:rPr>
          <w:rStyle w:val="Odkaznapoznmkupodiarou"/>
          <w:b/>
          <w:bCs/>
          <w:sz w:val="16"/>
          <w:szCs w:val="16"/>
        </w:rPr>
        <w:footnoteReference w:id="4"/>
      </w:r>
      <w:r w:rsidR="004E3395" w:rsidRPr="00A03E4A">
        <w:rPr>
          <w:sz w:val="16"/>
          <w:szCs w:val="16"/>
        </w:rPr>
        <w:t xml:space="preserve">. </w:t>
      </w:r>
    </w:p>
    <w:p w14:paraId="392DEDEB" w14:textId="77777777" w:rsidR="0048758C" w:rsidRPr="00A03E4A" w:rsidRDefault="79B0DB62" w:rsidP="00A0614D">
      <w:pPr>
        <w:autoSpaceDE w:val="0"/>
        <w:autoSpaceDN w:val="0"/>
        <w:adjustRightInd w:val="0"/>
        <w:spacing w:after="0" w:line="240" w:lineRule="auto"/>
        <w:ind w:firstLine="360"/>
        <w:rPr>
          <w:rFonts w:eastAsia="Calibri" w:cs="Calibri"/>
          <w:sz w:val="20"/>
          <w:szCs w:val="20"/>
        </w:rPr>
      </w:pPr>
      <w:r w:rsidRPr="00A03E4A">
        <w:rPr>
          <w:rFonts w:eastAsia="Calibri" w:cs="Calibri"/>
          <w:b/>
          <w:bCs/>
          <w:sz w:val="20"/>
          <w:szCs w:val="20"/>
        </w:rPr>
        <w:t xml:space="preserve">Absolventi: </w:t>
      </w:r>
    </w:p>
    <w:p w14:paraId="417A5976" w14:textId="37ED8F0A" w:rsidR="0085116C" w:rsidRPr="0085116C" w:rsidRDefault="0085116C" w:rsidP="0085116C">
      <w:pPr>
        <w:autoSpaceDE w:val="0"/>
        <w:autoSpaceDN w:val="0"/>
        <w:adjustRightInd w:val="0"/>
        <w:spacing w:after="0" w:line="240" w:lineRule="auto"/>
        <w:ind w:firstLine="360"/>
        <w:rPr>
          <w:rFonts w:cstheme="minorHAnsi"/>
          <w:sz w:val="20"/>
          <w:szCs w:val="20"/>
        </w:rPr>
      </w:pPr>
      <w:r w:rsidRPr="0085116C">
        <w:rPr>
          <w:rFonts w:cstheme="minorHAnsi"/>
          <w:sz w:val="20"/>
          <w:szCs w:val="20"/>
        </w:rPr>
        <w:t>Mgr. Marek Schvarcinger</w:t>
      </w:r>
      <w:r w:rsidRPr="0085116C">
        <w:rPr>
          <w:rFonts w:cstheme="minorHAnsi"/>
          <w:sz w:val="20"/>
          <w:szCs w:val="20"/>
          <w:lang w:eastAsia="sk-SK"/>
        </w:rPr>
        <w:t xml:space="preserve">, </w:t>
      </w:r>
      <w:r w:rsidRPr="00ED016F">
        <w:rPr>
          <w:rFonts w:cstheme="minorHAnsi"/>
          <w:sz w:val="20"/>
          <w:szCs w:val="20"/>
          <w:lang w:eastAsia="sk-SK"/>
        </w:rPr>
        <w:t>marekschvarcinger@gmail.com</w:t>
      </w:r>
    </w:p>
    <w:p w14:paraId="27D03B85" w14:textId="14FC543C" w:rsidR="0048758C" w:rsidRPr="0085116C" w:rsidRDefault="0085116C" w:rsidP="0085116C">
      <w:pPr>
        <w:autoSpaceDE w:val="0"/>
        <w:autoSpaceDN w:val="0"/>
        <w:adjustRightInd w:val="0"/>
        <w:spacing w:after="0" w:line="240" w:lineRule="auto"/>
        <w:ind w:firstLine="360"/>
        <w:rPr>
          <w:rFonts w:cstheme="minorHAnsi"/>
          <w:sz w:val="20"/>
          <w:szCs w:val="20"/>
        </w:rPr>
      </w:pPr>
      <w:r w:rsidRPr="0085116C">
        <w:rPr>
          <w:rFonts w:cstheme="minorHAnsi"/>
          <w:sz w:val="20"/>
          <w:szCs w:val="20"/>
        </w:rPr>
        <w:t xml:space="preserve">Mgr. Lukáš Kozák, </w:t>
      </w:r>
      <w:r w:rsidRPr="0085116C">
        <w:rPr>
          <w:rFonts w:cstheme="minorHAnsi"/>
          <w:sz w:val="20"/>
          <w:szCs w:val="20"/>
          <w:lang w:eastAsia="sk-SK"/>
        </w:rPr>
        <w:t>lukas.kozak568@gmail.com</w:t>
      </w:r>
    </w:p>
    <w:p w14:paraId="19217E76" w14:textId="77777777" w:rsidR="0085116C" w:rsidRDefault="0085116C" w:rsidP="00A0614D">
      <w:pPr>
        <w:autoSpaceDE w:val="0"/>
        <w:autoSpaceDN w:val="0"/>
        <w:adjustRightInd w:val="0"/>
        <w:spacing w:after="0" w:line="240" w:lineRule="auto"/>
        <w:ind w:firstLine="360"/>
        <w:rPr>
          <w:rFonts w:eastAsia="Calibri" w:cs="Calibri"/>
          <w:b/>
          <w:bCs/>
          <w:sz w:val="20"/>
          <w:szCs w:val="20"/>
        </w:rPr>
      </w:pPr>
    </w:p>
    <w:p w14:paraId="7A8827F1" w14:textId="2F382CF5" w:rsidR="0048758C" w:rsidRPr="00A03E4A" w:rsidRDefault="79B0DB62" w:rsidP="00A0614D">
      <w:pPr>
        <w:autoSpaceDE w:val="0"/>
        <w:autoSpaceDN w:val="0"/>
        <w:adjustRightInd w:val="0"/>
        <w:spacing w:after="0" w:line="240" w:lineRule="auto"/>
        <w:ind w:firstLine="360"/>
        <w:rPr>
          <w:rFonts w:eastAsia="Calibri" w:cs="Calibri"/>
          <w:sz w:val="20"/>
          <w:szCs w:val="20"/>
        </w:rPr>
      </w:pPr>
      <w:r w:rsidRPr="00A03E4A">
        <w:rPr>
          <w:rFonts w:eastAsia="Calibri" w:cs="Calibri"/>
          <w:b/>
          <w:bCs/>
          <w:sz w:val="20"/>
          <w:szCs w:val="20"/>
        </w:rPr>
        <w:t>Zamestnávatelia:</w:t>
      </w:r>
    </w:p>
    <w:p w14:paraId="10DEEFDD" w14:textId="1DEF1369" w:rsidR="0085116C" w:rsidRPr="00FE22F9" w:rsidRDefault="0085116C" w:rsidP="0085116C">
      <w:pPr>
        <w:pStyle w:val="textudaje"/>
        <w:tabs>
          <w:tab w:val="clear" w:pos="5670"/>
          <w:tab w:val="clear" w:pos="5954"/>
          <w:tab w:val="clear" w:pos="9639"/>
        </w:tabs>
        <w:spacing w:after="0"/>
        <w:ind w:firstLine="357"/>
        <w:rPr>
          <w:rFonts w:asciiTheme="minorHAnsi" w:hAnsiTheme="minorHAnsi" w:cstheme="minorHAnsi"/>
          <w:sz w:val="20"/>
          <w:szCs w:val="20"/>
        </w:rPr>
      </w:pPr>
      <w:r w:rsidRPr="00FE22F9">
        <w:rPr>
          <w:rFonts w:asciiTheme="minorHAnsi" w:hAnsiTheme="minorHAnsi" w:cstheme="minorHAnsi"/>
          <w:sz w:val="20"/>
          <w:szCs w:val="20"/>
        </w:rPr>
        <w:t>Marián Marko</w:t>
      </w:r>
      <w:r w:rsidR="000A3695" w:rsidRPr="00FE22F9">
        <w:rPr>
          <w:rFonts w:asciiTheme="minorHAnsi" w:hAnsiTheme="minorHAnsi" w:cstheme="minorHAnsi"/>
          <w:sz w:val="20"/>
          <w:szCs w:val="20"/>
        </w:rPr>
        <w:t xml:space="preserve">, </w:t>
      </w:r>
      <w:hyperlink r:id="rId12" w:history="1">
        <w:r w:rsidRPr="00FE22F9">
          <w:rPr>
            <w:rStyle w:val="Hypertextovprepojenie"/>
            <w:rFonts w:asciiTheme="minorHAnsi" w:hAnsiTheme="minorHAnsi" w:cstheme="minorHAnsi"/>
            <w:color w:val="auto"/>
            <w:sz w:val="20"/>
            <w:szCs w:val="20"/>
            <w:u w:val="none"/>
          </w:rPr>
          <w:t>dad@divadload.sk</w:t>
        </w:r>
      </w:hyperlink>
    </w:p>
    <w:p w14:paraId="5DC83863" w14:textId="3FC8AE99" w:rsidR="0085116C" w:rsidRPr="00FE22F9" w:rsidRDefault="0085116C" w:rsidP="0085116C">
      <w:pPr>
        <w:pStyle w:val="textudaje"/>
        <w:tabs>
          <w:tab w:val="clear" w:pos="5670"/>
          <w:tab w:val="clear" w:pos="5954"/>
          <w:tab w:val="clear" w:pos="9639"/>
        </w:tabs>
        <w:spacing w:after="0"/>
        <w:ind w:firstLine="357"/>
        <w:rPr>
          <w:rFonts w:asciiTheme="minorHAnsi" w:hAnsiTheme="minorHAnsi" w:cstheme="minorHAnsi"/>
          <w:sz w:val="20"/>
          <w:szCs w:val="20"/>
        </w:rPr>
      </w:pPr>
      <w:r w:rsidRPr="00FE22F9">
        <w:rPr>
          <w:rFonts w:asciiTheme="minorHAnsi" w:hAnsiTheme="minorHAnsi" w:cstheme="minorHAnsi"/>
          <w:sz w:val="20"/>
          <w:szCs w:val="20"/>
          <w:shd w:val="clear" w:color="auto" w:fill="FFFFFF"/>
        </w:rPr>
        <w:t>Divadlo Alexandra Duchnoviča, príspevková organizácia PSK, Jarková 77, 080 01 Prešov, riaditeľ</w:t>
      </w:r>
      <w:r w:rsidRPr="00FE22F9">
        <w:rPr>
          <w:rFonts w:asciiTheme="minorHAnsi" w:hAnsiTheme="minorHAnsi" w:cstheme="minorHAnsi"/>
          <w:sz w:val="20"/>
          <w:szCs w:val="20"/>
        </w:rPr>
        <w:t xml:space="preserve"> </w:t>
      </w:r>
    </w:p>
    <w:p w14:paraId="155DA73C" w14:textId="1997AB0E" w:rsidR="000A3695" w:rsidRPr="00FE22F9" w:rsidRDefault="0085116C" w:rsidP="0085116C">
      <w:pPr>
        <w:autoSpaceDE w:val="0"/>
        <w:autoSpaceDN w:val="0"/>
        <w:adjustRightInd w:val="0"/>
        <w:spacing w:after="0" w:line="240" w:lineRule="auto"/>
        <w:ind w:firstLine="357"/>
        <w:rPr>
          <w:rFonts w:eastAsia="Calibri" w:cstheme="minorHAnsi"/>
          <w:sz w:val="20"/>
          <w:szCs w:val="20"/>
        </w:rPr>
      </w:pPr>
      <w:r w:rsidRPr="00FE22F9">
        <w:rPr>
          <w:rFonts w:cstheme="minorHAnsi"/>
          <w:sz w:val="20"/>
          <w:szCs w:val="20"/>
        </w:rPr>
        <w:t>Bc. Kamila Harničárová</w:t>
      </w:r>
      <w:r w:rsidR="000A3695" w:rsidRPr="00FE22F9">
        <w:rPr>
          <w:rFonts w:cstheme="minorHAnsi"/>
          <w:sz w:val="20"/>
          <w:szCs w:val="20"/>
          <w:lang w:eastAsia="sk-SK"/>
        </w:rPr>
        <w:t>,</w:t>
      </w:r>
      <w:r w:rsidR="000A3695" w:rsidRPr="00FE22F9">
        <w:rPr>
          <w:rFonts w:cstheme="minorHAnsi"/>
          <w:sz w:val="20"/>
          <w:szCs w:val="20"/>
        </w:rPr>
        <w:t xml:space="preserve"> </w:t>
      </w:r>
      <w:r w:rsidRPr="00FE22F9">
        <w:rPr>
          <w:rFonts w:cstheme="minorHAnsi"/>
          <w:sz w:val="20"/>
          <w:szCs w:val="20"/>
          <w:lang w:eastAsia="sk-SK"/>
        </w:rPr>
        <w:t>harnicarovakamila@gmail.com</w:t>
      </w:r>
    </w:p>
    <w:p w14:paraId="44E5632B" w14:textId="03D5F86A" w:rsidR="0048758C" w:rsidRPr="00FE22F9" w:rsidRDefault="0085116C" w:rsidP="0085116C">
      <w:pPr>
        <w:autoSpaceDE w:val="0"/>
        <w:autoSpaceDN w:val="0"/>
        <w:adjustRightInd w:val="0"/>
        <w:spacing w:after="0" w:line="240" w:lineRule="auto"/>
        <w:ind w:firstLine="357"/>
        <w:rPr>
          <w:rFonts w:eastAsia="Calibri" w:cstheme="minorHAnsi"/>
          <w:sz w:val="20"/>
          <w:szCs w:val="20"/>
        </w:rPr>
      </w:pPr>
      <w:r w:rsidRPr="00FE22F9">
        <w:rPr>
          <w:rFonts w:cstheme="minorHAnsi"/>
          <w:sz w:val="20"/>
          <w:szCs w:val="20"/>
          <w:shd w:val="clear" w:color="auto" w:fill="FFFFFF"/>
        </w:rPr>
        <w:t>HPR s.r.o., Karpatská 18/A, 080 01 Prešov, konateľka</w:t>
      </w:r>
      <w:r w:rsidRPr="00FE22F9">
        <w:rPr>
          <w:rFonts w:eastAsia="Calibri" w:cstheme="minorHAnsi"/>
          <w:sz w:val="20"/>
          <w:szCs w:val="20"/>
        </w:rPr>
        <w:t xml:space="preserve"> </w:t>
      </w:r>
    </w:p>
    <w:p w14:paraId="2F1A2F34" w14:textId="77777777" w:rsidR="0048758C" w:rsidRPr="00A03E4A" w:rsidRDefault="0048758C" w:rsidP="00A0614D">
      <w:pPr>
        <w:pStyle w:val="Odsekzoznamu"/>
        <w:autoSpaceDE w:val="0"/>
        <w:autoSpaceDN w:val="0"/>
        <w:adjustRightInd w:val="0"/>
        <w:spacing w:after="0" w:line="240" w:lineRule="auto"/>
        <w:ind w:left="360"/>
        <w:jc w:val="both"/>
        <w:rPr>
          <w:sz w:val="16"/>
          <w:szCs w:val="16"/>
        </w:rPr>
      </w:pPr>
    </w:p>
    <w:p w14:paraId="1A91BBC7" w14:textId="77777777" w:rsidR="0048758C" w:rsidRPr="00A03E4A" w:rsidRDefault="0048758C" w:rsidP="00432AE6">
      <w:pPr>
        <w:pStyle w:val="Odsekzoznamu"/>
        <w:numPr>
          <w:ilvl w:val="0"/>
          <w:numId w:val="1"/>
        </w:numPr>
        <w:autoSpaceDE w:val="0"/>
        <w:autoSpaceDN w:val="0"/>
        <w:adjustRightInd w:val="0"/>
        <w:spacing w:after="0" w:line="240" w:lineRule="auto"/>
        <w:jc w:val="both"/>
        <w:rPr>
          <w:b/>
          <w:bCs/>
          <w:sz w:val="16"/>
          <w:szCs w:val="16"/>
        </w:rPr>
      </w:pPr>
      <w:r w:rsidRPr="00A03E4A">
        <w:rPr>
          <w:b/>
          <w:bCs/>
          <w:sz w:val="16"/>
          <w:szCs w:val="16"/>
        </w:rPr>
        <w:t>Uplatniteľnosť</w:t>
      </w:r>
      <w:r w:rsidR="00495197" w:rsidRPr="00A03E4A">
        <w:rPr>
          <w:b/>
          <w:bCs/>
          <w:sz w:val="16"/>
          <w:szCs w:val="16"/>
        </w:rPr>
        <w:t xml:space="preserve"> </w:t>
      </w:r>
    </w:p>
    <w:p w14:paraId="63DD8B9F" w14:textId="77777777" w:rsidR="005A3545" w:rsidRPr="00A03E4A" w:rsidRDefault="005A3545" w:rsidP="00432AE6">
      <w:pPr>
        <w:pStyle w:val="Odsekzoznamu"/>
        <w:numPr>
          <w:ilvl w:val="0"/>
          <w:numId w:val="10"/>
        </w:numPr>
        <w:autoSpaceDE w:val="0"/>
        <w:autoSpaceDN w:val="0"/>
        <w:adjustRightInd w:val="0"/>
        <w:spacing w:after="0" w:line="240" w:lineRule="auto"/>
        <w:jc w:val="both"/>
        <w:rPr>
          <w:sz w:val="16"/>
          <w:szCs w:val="16"/>
        </w:rPr>
      </w:pPr>
      <w:r w:rsidRPr="00A03E4A">
        <w:rPr>
          <w:sz w:val="16"/>
          <w:szCs w:val="16"/>
        </w:rPr>
        <w:t>Hodnotenie uplatniteľnosti absolventov študijného programu.</w:t>
      </w:r>
      <w:r w:rsidR="00080896" w:rsidRPr="00A03E4A">
        <w:rPr>
          <w:sz w:val="16"/>
          <w:szCs w:val="16"/>
        </w:rPr>
        <w:t xml:space="preserve"> </w:t>
      </w:r>
    </w:p>
    <w:p w14:paraId="454233CB" w14:textId="77777777" w:rsidR="00A8293E" w:rsidRPr="00A03E4A" w:rsidRDefault="00A8293E" w:rsidP="00A0614D">
      <w:pPr>
        <w:spacing w:after="0" w:line="240" w:lineRule="auto"/>
        <w:ind w:left="360"/>
        <w:jc w:val="both"/>
        <w:rPr>
          <w:rFonts w:cs="Times New Roman"/>
          <w:iCs/>
          <w:sz w:val="20"/>
          <w:szCs w:val="20"/>
        </w:rPr>
      </w:pPr>
      <w:r w:rsidRPr="00A03E4A">
        <w:rPr>
          <w:rFonts w:eastAsiaTheme="minorEastAsia" w:cs="Times New Roman"/>
          <w:sz w:val="20"/>
          <w:szCs w:val="20"/>
        </w:rPr>
        <w:t xml:space="preserve">Absolventi </w:t>
      </w:r>
      <w:r w:rsidRPr="00A03E4A">
        <w:rPr>
          <w:rFonts w:cs="Times New Roman"/>
          <w:iCs/>
          <w:sz w:val="20"/>
          <w:szCs w:val="20"/>
        </w:rPr>
        <w:t xml:space="preserve">študijného programu </w:t>
      </w:r>
      <w:r w:rsidR="000A3695" w:rsidRPr="00A03E4A">
        <w:rPr>
          <w:rFonts w:cs="Times New Roman"/>
          <w:iCs/>
          <w:sz w:val="20"/>
          <w:szCs w:val="20"/>
        </w:rPr>
        <w:t>Etika vzťahov s verejnosťou a obchodný protokol magisterský</w:t>
      </w:r>
      <w:r w:rsidRPr="00A03E4A">
        <w:rPr>
          <w:rFonts w:cs="Times New Roman"/>
          <w:iCs/>
          <w:sz w:val="20"/>
          <w:szCs w:val="20"/>
        </w:rPr>
        <w:t xml:space="preserve"> stupeň v študijnom </w:t>
      </w:r>
      <w:r w:rsidR="000A3695" w:rsidRPr="00A03E4A">
        <w:rPr>
          <w:rFonts w:cs="Times New Roman"/>
          <w:iCs/>
          <w:sz w:val="20"/>
          <w:szCs w:val="20"/>
        </w:rPr>
        <w:t>odbore filozofia a etika dokážu</w:t>
      </w:r>
      <w:r w:rsidRPr="00A03E4A">
        <w:rPr>
          <w:rFonts w:cs="Times New Roman"/>
          <w:iCs/>
          <w:sz w:val="20"/>
          <w:szCs w:val="20"/>
        </w:rPr>
        <w:t xml:space="preserve"> na základe uplatniteľných znalostí, zručností a kompetentností zúročiť dané mohutnosti v riešení morálnych konfliktov, v oblastiach, ktoré sú eticky nejednoznačné a predikujú nutnosť odborného etického rozhodnutia. Vedomosti, zručnosti a kompetentnosti ich predurčujú k pôsobeniu na pozíciách mediátorov, etických poradcov, v oblasti kreovania etických kódexov, v oblasti súkromného sektoru, vo verejnej správe, v oblasti tretieho sektoru, v oblasti výchovy, štátnej správy etc. Rovnako sú uplatniteľní na pozíciách, ako napríklad etické manažéri rôznych stupňov manažmentu, etickí pracovníci, ktorí dohliadajú na reálnu implementáciu etického kódexu v organizácii, ako špecializovaní pracovníci pre aplikovanú etiku, ako dohliadatelia na dodržiavanie ľudských práv v rôznych oblastiach hospodárstva, verejnej a štátnej správy etc. V rámci mnohoznačných situácií na pracoviskách dokážu absolventi predmetného študijného programu pomocou vedomostí a kompetencií kľúčovo prispieť k riešeniu situácií, ktoré si vyžadujú priamu implementáciu etických zásad. V oblasti výchovy majú kompetencie rozlíšiť hodnoty a správne evaluovať ľudské konanie. Disponujú aj kompetenciami, ktoré ich predurčujú na teamovú spoluprácu na rôznych manažérskych pozíciách v rámci spoločností.</w:t>
      </w:r>
    </w:p>
    <w:p w14:paraId="17C9D534" w14:textId="77777777" w:rsidR="00907294" w:rsidRPr="00A03E4A" w:rsidRDefault="23DB4F4B" w:rsidP="00A0614D">
      <w:pPr>
        <w:spacing w:after="0" w:line="240" w:lineRule="auto"/>
        <w:ind w:left="360"/>
        <w:jc w:val="both"/>
        <w:rPr>
          <w:rFonts w:eastAsiaTheme="minorEastAsia"/>
          <w:sz w:val="20"/>
          <w:szCs w:val="20"/>
        </w:rPr>
      </w:pPr>
      <w:r w:rsidRPr="00A03E4A">
        <w:rPr>
          <w:rFonts w:eastAsiaTheme="minorEastAsia"/>
          <w:sz w:val="20"/>
          <w:szCs w:val="20"/>
        </w:rPr>
        <w:t xml:space="preserve">Absolvent </w:t>
      </w:r>
      <w:r w:rsidR="00907294" w:rsidRPr="00A03E4A">
        <w:rPr>
          <w:rFonts w:eastAsiaTheme="minorEastAsia"/>
          <w:sz w:val="20"/>
          <w:szCs w:val="20"/>
        </w:rPr>
        <w:t xml:space="preserve">vedia </w:t>
      </w:r>
      <w:r w:rsidRPr="00A03E4A">
        <w:rPr>
          <w:rFonts w:eastAsiaTheme="minorEastAsia"/>
          <w:sz w:val="20"/>
          <w:szCs w:val="20"/>
        </w:rPr>
        <w:t xml:space="preserve">niesť spoločenskú a etickú zodpovednosť pri riešení morálnych konfliktov, problémov a dilem </w:t>
      </w:r>
      <w:r w:rsidR="2193BF37" w:rsidRPr="00A03E4A">
        <w:rPr>
          <w:rFonts w:eastAsiaTheme="minorEastAsia"/>
          <w:sz w:val="20"/>
          <w:szCs w:val="20"/>
        </w:rPr>
        <w:t>v reálnych podmienkach, ale aj v online prostredí</w:t>
      </w:r>
      <w:r w:rsidRPr="00A03E4A">
        <w:rPr>
          <w:rFonts w:eastAsiaTheme="minorEastAsia"/>
          <w:sz w:val="20"/>
          <w:szCs w:val="20"/>
        </w:rPr>
        <w:t xml:space="preserve">. </w:t>
      </w:r>
      <w:r w:rsidR="00907294" w:rsidRPr="00A03E4A">
        <w:rPr>
          <w:rFonts w:eastAsiaTheme="minorEastAsia"/>
          <w:sz w:val="20"/>
          <w:szCs w:val="20"/>
        </w:rPr>
        <w:t xml:space="preserve">Sú schopní poskytovať svoje vedomosti ďalej, vedia sa v rámci ďalšieho štúdia vzdelávať a vedomosti vedia uplatniť pri výskume </w:t>
      </w:r>
      <w:r w:rsidRPr="00A03E4A">
        <w:rPr>
          <w:rFonts w:eastAsiaTheme="minorEastAsia"/>
          <w:sz w:val="20"/>
          <w:szCs w:val="20"/>
        </w:rPr>
        <w:t xml:space="preserve">etickej problematiky v spoločenskom kontexte. </w:t>
      </w:r>
      <w:r w:rsidR="00907294" w:rsidRPr="00A03E4A">
        <w:rPr>
          <w:rFonts w:eastAsiaTheme="minorEastAsia"/>
          <w:sz w:val="20"/>
          <w:szCs w:val="20"/>
        </w:rPr>
        <w:t>Absolventi ponúkajú svoje znalosti v intenciách vylepšenia morálnych a etických kompetencií v rozličných oblastiach sociálneho a pracovného života ako aj vo vzdelávacej oblasti</w:t>
      </w:r>
      <w:r w:rsidR="00907294" w:rsidRPr="00A03E4A">
        <w:rPr>
          <w:rFonts w:eastAsia="Calibri" w:cs="Calibri"/>
          <w:sz w:val="20"/>
          <w:szCs w:val="20"/>
        </w:rPr>
        <w:t xml:space="preserve"> (podnikateľská a obchodná oblasť, veda, školstvo, štátna a verejná správa, mediálna oblasť, občianska spoločnosť a iné).</w:t>
      </w:r>
    </w:p>
    <w:p w14:paraId="3504F94B" w14:textId="77777777" w:rsidR="23DB4F4B" w:rsidRPr="00A03E4A" w:rsidRDefault="23DB4F4B" w:rsidP="00A0614D">
      <w:pPr>
        <w:spacing w:after="0" w:line="240" w:lineRule="auto"/>
        <w:ind w:left="360"/>
        <w:jc w:val="both"/>
        <w:rPr>
          <w:rFonts w:eastAsiaTheme="minorEastAsia"/>
          <w:sz w:val="20"/>
          <w:szCs w:val="20"/>
        </w:rPr>
      </w:pPr>
      <w:r w:rsidRPr="00A03E4A">
        <w:rPr>
          <w:rFonts w:eastAsiaTheme="minorEastAsia"/>
          <w:sz w:val="20"/>
          <w:szCs w:val="20"/>
        </w:rPr>
        <w:t>Jednou z uplatniteľných pozícii</w:t>
      </w:r>
      <w:r w:rsidR="00907294" w:rsidRPr="00A03E4A">
        <w:rPr>
          <w:rFonts w:eastAsiaTheme="minorEastAsia"/>
          <w:sz w:val="20"/>
          <w:szCs w:val="20"/>
        </w:rPr>
        <w:t xml:space="preserve"> pre absolventa tohto študijného programu je </w:t>
      </w:r>
      <w:r w:rsidRPr="00A03E4A">
        <w:rPr>
          <w:rFonts w:eastAsiaTheme="minorEastAsia"/>
          <w:i/>
          <w:iCs/>
          <w:sz w:val="20"/>
          <w:szCs w:val="20"/>
        </w:rPr>
        <w:t xml:space="preserve">Špecialista na spoločenskú zodpovednosť (2435005). </w:t>
      </w:r>
      <w:r w:rsidRPr="00A03E4A">
        <w:rPr>
          <w:rFonts w:eastAsiaTheme="minorEastAsia"/>
          <w:sz w:val="20"/>
          <w:szCs w:val="20"/>
        </w:rPr>
        <w:t xml:space="preserve">Náplňou práce je dohliadať na etické riadenie podniku, starostlivosť o zamestnancov, kontrolovať dodržiavanie ochrany životného prostredia i spolupráca s miestnou komunitou. Na tejto pozícii dohliada na zodpovedné verejné obstarávanie a jeho súlad s ďalšími </w:t>
      </w:r>
      <w:r w:rsidR="00FC6D3D" w:rsidRPr="00A03E4A">
        <w:rPr>
          <w:rFonts w:eastAsiaTheme="minorEastAsia"/>
          <w:sz w:val="20"/>
          <w:szCs w:val="20"/>
        </w:rPr>
        <w:t>pravidlami i stakeholdermi.</w:t>
      </w:r>
    </w:p>
    <w:p w14:paraId="1ADC7E13" w14:textId="2F95322C" w:rsidR="23DB4F4B" w:rsidRPr="00A03E4A" w:rsidRDefault="00FC6D3D" w:rsidP="00A0614D">
      <w:pPr>
        <w:spacing w:after="0" w:line="240" w:lineRule="auto"/>
        <w:ind w:left="360"/>
        <w:jc w:val="both"/>
        <w:rPr>
          <w:rFonts w:eastAsiaTheme="minorEastAsia"/>
          <w:sz w:val="20"/>
          <w:szCs w:val="20"/>
        </w:rPr>
      </w:pPr>
      <w:r w:rsidRPr="00A03E4A">
        <w:rPr>
          <w:rFonts w:eastAsiaTheme="minorEastAsia"/>
          <w:sz w:val="20"/>
          <w:szCs w:val="20"/>
        </w:rPr>
        <w:t xml:space="preserve">Ďalšou z uplatniteľných pozícii pre absolventa tohto študijného programu je </w:t>
      </w:r>
      <w:r w:rsidR="23DB4F4B" w:rsidRPr="00A03E4A">
        <w:rPr>
          <w:rFonts w:eastAsiaTheme="minorEastAsia"/>
          <w:i/>
          <w:iCs/>
          <w:sz w:val="20"/>
          <w:szCs w:val="20"/>
        </w:rPr>
        <w:t xml:space="preserve">Filozof </w:t>
      </w:r>
      <w:r w:rsidR="23DB4F4B" w:rsidRPr="00A03E4A">
        <w:rPr>
          <w:rFonts w:eastAsiaTheme="minorEastAsia"/>
          <w:sz w:val="20"/>
          <w:szCs w:val="20"/>
        </w:rPr>
        <w:t xml:space="preserve">(2633001) a to najmä v samostatnej vedecko-výskumnej práci na </w:t>
      </w:r>
      <w:r w:rsidRPr="00A03E4A">
        <w:rPr>
          <w:rFonts w:eastAsiaTheme="minorEastAsia"/>
          <w:sz w:val="20"/>
          <w:szCs w:val="20"/>
        </w:rPr>
        <w:t xml:space="preserve">vysokoškolských pracoviskách, </w:t>
      </w:r>
      <w:r w:rsidR="23DB4F4B" w:rsidRPr="00A03E4A">
        <w:rPr>
          <w:rFonts w:eastAsiaTheme="minorEastAsia"/>
          <w:sz w:val="20"/>
          <w:szCs w:val="20"/>
        </w:rPr>
        <w:t xml:space="preserve">v súkromných firmách zaoberajúcich sa otázkami etického auditu, bilancovania a expertíznej činnosti i vo výskumných ústavoch s pedagogickou a environmentálnou profesijno-etickou orientáciou. Môže pôsobiť v inštitúciách so zameraním na problémy ľudských potrieb, urbanizácie, migrácie, utečencov a v oblasti pedagogickej činnosti na vysokých </w:t>
      </w:r>
      <w:r w:rsidRPr="00A03E4A">
        <w:rPr>
          <w:rFonts w:eastAsiaTheme="minorEastAsia"/>
          <w:sz w:val="20"/>
          <w:szCs w:val="20"/>
        </w:rPr>
        <w:t xml:space="preserve">(príp. po splnení potrebných náležitostí aj na stredných) </w:t>
      </w:r>
      <w:r w:rsidR="23DB4F4B" w:rsidRPr="00A03E4A">
        <w:rPr>
          <w:rFonts w:eastAsiaTheme="minorEastAsia"/>
          <w:sz w:val="20"/>
          <w:szCs w:val="20"/>
        </w:rPr>
        <w:t>školách.</w:t>
      </w:r>
    </w:p>
    <w:p w14:paraId="17DD71DA" w14:textId="77777777" w:rsidR="1497A75C" w:rsidRPr="00A03E4A" w:rsidRDefault="23DB4F4B" w:rsidP="00A0614D">
      <w:pPr>
        <w:spacing w:after="0" w:line="240" w:lineRule="auto"/>
        <w:ind w:left="360"/>
        <w:jc w:val="both"/>
        <w:rPr>
          <w:rFonts w:eastAsiaTheme="minorEastAsia"/>
          <w:sz w:val="20"/>
          <w:szCs w:val="20"/>
        </w:rPr>
      </w:pPr>
      <w:r w:rsidRPr="00A03E4A">
        <w:rPr>
          <w:rFonts w:eastAsiaTheme="minorEastAsia"/>
          <w:sz w:val="20"/>
          <w:szCs w:val="20"/>
        </w:rPr>
        <w:t xml:space="preserve">V súkromných i verejných inštitúciách sa </w:t>
      </w:r>
      <w:r w:rsidR="005A1F2B" w:rsidRPr="00A03E4A">
        <w:rPr>
          <w:rFonts w:eastAsiaTheme="minorEastAsia"/>
          <w:sz w:val="20"/>
          <w:szCs w:val="20"/>
        </w:rPr>
        <w:t xml:space="preserve">absolvent môže </w:t>
      </w:r>
      <w:r w:rsidRPr="00A03E4A">
        <w:rPr>
          <w:rFonts w:eastAsiaTheme="minorEastAsia"/>
          <w:sz w:val="20"/>
          <w:szCs w:val="20"/>
        </w:rPr>
        <w:t>uplatn</w:t>
      </w:r>
      <w:r w:rsidR="005A1F2B" w:rsidRPr="00A03E4A">
        <w:rPr>
          <w:rFonts w:eastAsiaTheme="minorEastAsia"/>
          <w:sz w:val="20"/>
          <w:szCs w:val="20"/>
        </w:rPr>
        <w:t>iť aj</w:t>
      </w:r>
      <w:r w:rsidRPr="00A03E4A">
        <w:rPr>
          <w:rFonts w:eastAsiaTheme="minorEastAsia"/>
          <w:sz w:val="20"/>
          <w:szCs w:val="20"/>
        </w:rPr>
        <w:t xml:space="preserve"> na pozícii </w:t>
      </w:r>
      <w:r w:rsidRPr="00A03E4A">
        <w:rPr>
          <w:rFonts w:eastAsiaTheme="minorEastAsia"/>
          <w:i/>
          <w:iCs/>
          <w:sz w:val="20"/>
          <w:szCs w:val="20"/>
        </w:rPr>
        <w:t xml:space="preserve">Špecialista na dodržiavanie súladu s predpismi </w:t>
      </w:r>
      <w:r w:rsidRPr="00A03E4A">
        <w:rPr>
          <w:rFonts w:eastAsiaTheme="minorEastAsia"/>
          <w:sz w:val="20"/>
          <w:szCs w:val="20"/>
        </w:rPr>
        <w:t xml:space="preserve">(2619017), </w:t>
      </w:r>
      <w:r w:rsidR="005A1F2B" w:rsidRPr="00A03E4A">
        <w:rPr>
          <w:rFonts w:eastAsiaTheme="minorEastAsia"/>
          <w:sz w:val="20"/>
          <w:szCs w:val="20"/>
        </w:rPr>
        <w:t>kde</w:t>
      </w:r>
      <w:r w:rsidRPr="00A03E4A">
        <w:rPr>
          <w:rFonts w:eastAsiaTheme="minorEastAsia"/>
          <w:sz w:val="20"/>
          <w:szCs w:val="20"/>
        </w:rPr>
        <w:t xml:space="preserve"> má na starosti kontrolu dodržiavania regulačných predpisov a nariadení zo strany týchto inštitúcií. V </w:t>
      </w:r>
      <w:r w:rsidR="005A1F2B" w:rsidRPr="00A03E4A">
        <w:rPr>
          <w:rFonts w:eastAsiaTheme="minorEastAsia"/>
          <w:sz w:val="20"/>
          <w:szCs w:val="20"/>
        </w:rPr>
        <w:t>súčasnom</w:t>
      </w:r>
      <w:r w:rsidRPr="00A03E4A">
        <w:rPr>
          <w:rFonts w:eastAsiaTheme="minorEastAsia"/>
          <w:sz w:val="20"/>
          <w:szCs w:val="20"/>
        </w:rPr>
        <w:t xml:space="preserve"> prostredí neustálych </w:t>
      </w:r>
      <w:r w:rsidR="005A1F2B" w:rsidRPr="00A03E4A">
        <w:rPr>
          <w:rFonts w:eastAsiaTheme="minorEastAsia"/>
          <w:sz w:val="20"/>
          <w:szCs w:val="20"/>
        </w:rPr>
        <w:t xml:space="preserve">dynamických </w:t>
      </w:r>
      <w:r w:rsidRPr="00A03E4A">
        <w:rPr>
          <w:rFonts w:eastAsiaTheme="minorEastAsia"/>
          <w:sz w:val="20"/>
          <w:szCs w:val="20"/>
        </w:rPr>
        <w:t xml:space="preserve">zmien </w:t>
      </w:r>
      <w:r w:rsidR="005A1F2B" w:rsidRPr="00A03E4A">
        <w:rPr>
          <w:rFonts w:eastAsiaTheme="minorEastAsia"/>
          <w:sz w:val="20"/>
          <w:szCs w:val="20"/>
        </w:rPr>
        <w:t xml:space="preserve">rôznych </w:t>
      </w:r>
      <w:r w:rsidRPr="00A03E4A">
        <w:rPr>
          <w:rFonts w:eastAsiaTheme="minorEastAsia"/>
          <w:sz w:val="20"/>
          <w:szCs w:val="20"/>
        </w:rPr>
        <w:t xml:space="preserve">nariadení a predpisov </w:t>
      </w:r>
      <w:r w:rsidR="005A1F2B" w:rsidRPr="00A03E4A">
        <w:rPr>
          <w:rFonts w:eastAsiaTheme="minorEastAsia"/>
          <w:sz w:val="20"/>
          <w:szCs w:val="20"/>
        </w:rPr>
        <w:t>je schopný zabezpečovať</w:t>
      </w:r>
      <w:r w:rsidRPr="00A03E4A">
        <w:rPr>
          <w:rFonts w:eastAsiaTheme="minorEastAsia"/>
          <w:sz w:val="20"/>
          <w:szCs w:val="20"/>
        </w:rPr>
        <w:t>, aby organizácia bola schopná identifikovať a kontrolovať existujúce regulačné riziká, prípadne analyzovať dopady nesúladu legislatívy s internými predpismi.</w:t>
      </w:r>
    </w:p>
    <w:p w14:paraId="25656E98" w14:textId="77777777" w:rsidR="005503A3" w:rsidRPr="00A03E4A" w:rsidRDefault="005503A3" w:rsidP="00A0614D">
      <w:pPr>
        <w:spacing w:after="0" w:line="240" w:lineRule="auto"/>
        <w:ind w:left="360"/>
        <w:jc w:val="both"/>
        <w:rPr>
          <w:rFonts w:cs="Arial"/>
          <w:sz w:val="20"/>
          <w:szCs w:val="20"/>
          <w:shd w:val="clear" w:color="auto" w:fill="FFFFFF"/>
        </w:rPr>
      </w:pPr>
      <w:r w:rsidRPr="00A03E4A">
        <w:rPr>
          <w:rFonts w:eastAsiaTheme="minorEastAsia"/>
          <w:sz w:val="20"/>
          <w:szCs w:val="20"/>
        </w:rPr>
        <w:lastRenderedPageBreak/>
        <w:t xml:space="preserve">Absolvent tohto študijného programu sa môže uplatniť aj ako </w:t>
      </w:r>
      <w:r w:rsidRPr="00A03E4A">
        <w:rPr>
          <w:rFonts w:cs="Arial"/>
          <w:bCs/>
          <w:i/>
          <w:sz w:val="20"/>
          <w:szCs w:val="20"/>
          <w:bdr w:val="none" w:sz="0" w:space="0" w:color="auto" w:frame="1"/>
          <w:shd w:val="clear" w:color="auto" w:fill="FFFFFF"/>
        </w:rPr>
        <w:t>Konzultant/konzultantka v oblasti medzikultúrnej komunikácie</w:t>
      </w:r>
      <w:r w:rsidRPr="00A03E4A">
        <w:rPr>
          <w:rFonts w:cs="Arial"/>
          <w:bCs/>
          <w:sz w:val="20"/>
          <w:szCs w:val="20"/>
          <w:bdr w:val="none" w:sz="0" w:space="0" w:color="auto" w:frame="1"/>
          <w:shd w:val="clear" w:color="auto" w:fill="FFFFFF"/>
        </w:rPr>
        <w:t xml:space="preserve"> (2432.4 ESCO), kde má na starosti </w:t>
      </w:r>
      <w:r w:rsidRPr="00A03E4A">
        <w:rPr>
          <w:rFonts w:cs="Arial"/>
          <w:sz w:val="20"/>
          <w:szCs w:val="20"/>
          <w:shd w:val="clear" w:color="auto" w:fill="FFFFFF"/>
        </w:rPr>
        <w:t>sociálnu interakciu medzi stranami z rôznych kultúr, môže poskytovať organizáciám poradenstvo v oblasti medzinárodných interakcií s cieľom optimalizovať ich výkonnosť a uľahčovať spoluprácu a pozitívnu interakciu s organizáciami a jednotlivcami aj z iných kultúr.</w:t>
      </w:r>
    </w:p>
    <w:p w14:paraId="3F50921D" w14:textId="77777777" w:rsidR="00FC00A1" w:rsidRPr="00A03E4A" w:rsidRDefault="005503A3" w:rsidP="00A0614D">
      <w:pPr>
        <w:spacing w:after="0" w:line="240" w:lineRule="auto"/>
        <w:ind w:left="360"/>
        <w:jc w:val="both"/>
        <w:rPr>
          <w:rFonts w:cs="Times New Roman"/>
          <w:sz w:val="20"/>
          <w:szCs w:val="20"/>
          <w:shd w:val="clear" w:color="auto" w:fill="FFFFFF"/>
        </w:rPr>
      </w:pPr>
      <w:r w:rsidRPr="00A03E4A">
        <w:rPr>
          <w:rFonts w:cs="Times New Roman"/>
          <w:sz w:val="20"/>
          <w:szCs w:val="20"/>
          <w:shd w:val="clear" w:color="auto" w:fill="FFFFFF"/>
        </w:rPr>
        <w:t xml:space="preserve">Napokon je uplatniteľnosť absolventa možná aj na pozícii </w:t>
      </w:r>
      <w:r w:rsidRPr="00A03E4A">
        <w:rPr>
          <w:rFonts w:cs="Times New Roman"/>
          <w:i/>
          <w:sz w:val="20"/>
          <w:szCs w:val="20"/>
        </w:rPr>
        <w:t>O</w:t>
      </w:r>
      <w:r w:rsidRPr="00A03E4A">
        <w:rPr>
          <w:rFonts w:cs="Times New Roman"/>
          <w:bCs/>
          <w:i/>
          <w:sz w:val="20"/>
          <w:szCs w:val="20"/>
          <w:bdr w:val="none" w:sz="0" w:space="0" w:color="auto" w:frame="1"/>
          <w:shd w:val="clear" w:color="auto" w:fill="FFFFFF"/>
        </w:rPr>
        <w:t>dborník/odborníčka na styk s verejnosťou</w:t>
      </w:r>
      <w:r w:rsidRPr="00A03E4A">
        <w:rPr>
          <w:rFonts w:cs="Times New Roman"/>
          <w:bCs/>
          <w:sz w:val="20"/>
          <w:szCs w:val="20"/>
          <w:bdr w:val="none" w:sz="0" w:space="0" w:color="auto" w:frame="1"/>
          <w:shd w:val="clear" w:color="auto" w:fill="FFFFFF"/>
        </w:rPr>
        <w:t xml:space="preserve"> (</w:t>
      </w:r>
      <w:r w:rsidR="005A1F2B" w:rsidRPr="00A03E4A">
        <w:rPr>
          <w:rFonts w:cs="Times New Roman"/>
          <w:sz w:val="20"/>
          <w:szCs w:val="20"/>
        </w:rPr>
        <w:t>2432.9</w:t>
      </w:r>
      <w:r w:rsidRPr="00A03E4A">
        <w:rPr>
          <w:rFonts w:cs="Times New Roman"/>
          <w:sz w:val="20"/>
          <w:szCs w:val="20"/>
        </w:rPr>
        <w:t xml:space="preserve"> ESCO), kde absolvent môže </w:t>
      </w:r>
      <w:r w:rsidRPr="00A03E4A">
        <w:rPr>
          <w:rFonts w:cs="Times New Roman"/>
          <w:sz w:val="20"/>
          <w:szCs w:val="20"/>
          <w:shd w:val="clear" w:color="auto" w:fill="FFFFFF"/>
        </w:rPr>
        <w:t>kvalitným spôsobom prezentovať spoločnosť alebo organizáciu verejnosti zainteresovaným stranám, pričom v</w:t>
      </w:r>
      <w:r w:rsidR="00DB4563" w:rsidRPr="00A03E4A">
        <w:rPr>
          <w:rFonts w:cs="Times New Roman"/>
          <w:sz w:val="20"/>
          <w:szCs w:val="20"/>
          <w:shd w:val="clear" w:color="auto" w:fill="FFFFFF"/>
        </w:rPr>
        <w:t>yužíva komunikačné a ďalšie kompetencie</w:t>
      </w:r>
      <w:r w:rsidRPr="00A03E4A">
        <w:rPr>
          <w:rFonts w:cs="Times New Roman"/>
          <w:sz w:val="20"/>
          <w:szCs w:val="20"/>
          <w:shd w:val="clear" w:color="auto" w:fill="FFFFFF"/>
        </w:rPr>
        <w:t xml:space="preserve"> na podporu pochopenia činností a dobrého mena </w:t>
      </w:r>
      <w:r w:rsidR="00DB4563" w:rsidRPr="00A03E4A">
        <w:rPr>
          <w:rFonts w:cs="Times New Roman"/>
          <w:sz w:val="20"/>
          <w:szCs w:val="20"/>
          <w:shd w:val="clear" w:color="auto" w:fill="FFFFFF"/>
        </w:rPr>
        <w:t xml:space="preserve">vlastnej organizácie i jej </w:t>
      </w:r>
      <w:r w:rsidRPr="00A03E4A">
        <w:rPr>
          <w:rFonts w:cs="Times New Roman"/>
          <w:sz w:val="20"/>
          <w:szCs w:val="20"/>
          <w:shd w:val="clear" w:color="auto" w:fill="FFFFFF"/>
        </w:rPr>
        <w:t>klientov.</w:t>
      </w:r>
    </w:p>
    <w:p w14:paraId="110234A9" w14:textId="77777777" w:rsidR="00FC00A1" w:rsidRPr="00A03E4A" w:rsidRDefault="00FC00A1" w:rsidP="00A0614D">
      <w:pPr>
        <w:spacing w:after="0" w:line="240" w:lineRule="auto"/>
        <w:ind w:left="360"/>
        <w:jc w:val="both"/>
        <w:rPr>
          <w:rFonts w:cs="Times New Roman"/>
          <w:sz w:val="20"/>
          <w:szCs w:val="20"/>
        </w:rPr>
      </w:pPr>
    </w:p>
    <w:p w14:paraId="1CAAEDDF" w14:textId="77777777" w:rsidR="005A3545" w:rsidRPr="00A03E4A" w:rsidRDefault="00F12ED9" w:rsidP="00432AE6">
      <w:pPr>
        <w:pStyle w:val="Odsekzoznamu"/>
        <w:numPr>
          <w:ilvl w:val="0"/>
          <w:numId w:val="10"/>
        </w:numPr>
        <w:spacing w:after="0" w:line="240" w:lineRule="auto"/>
        <w:jc w:val="both"/>
        <w:rPr>
          <w:rFonts w:cs="Times New Roman"/>
          <w:sz w:val="20"/>
          <w:szCs w:val="20"/>
        </w:rPr>
      </w:pPr>
      <w:r w:rsidRPr="00A03E4A">
        <w:rPr>
          <w:sz w:val="16"/>
          <w:szCs w:val="16"/>
        </w:rPr>
        <w:t>Prípad</w:t>
      </w:r>
      <w:r w:rsidR="00C3591B" w:rsidRPr="00A03E4A">
        <w:rPr>
          <w:sz w:val="16"/>
          <w:szCs w:val="16"/>
        </w:rPr>
        <w:t>ne</w:t>
      </w:r>
      <w:r w:rsidRPr="00A03E4A">
        <w:rPr>
          <w:sz w:val="16"/>
          <w:szCs w:val="16"/>
        </w:rPr>
        <w:t xml:space="preserve"> uviesť ú</w:t>
      </w:r>
      <w:r w:rsidR="005A3545" w:rsidRPr="00A03E4A">
        <w:rPr>
          <w:sz w:val="16"/>
          <w:szCs w:val="16"/>
        </w:rPr>
        <w:t>spešn</w:t>
      </w:r>
      <w:r w:rsidRPr="00A03E4A">
        <w:rPr>
          <w:sz w:val="16"/>
          <w:szCs w:val="16"/>
        </w:rPr>
        <w:t xml:space="preserve">ých </w:t>
      </w:r>
      <w:r w:rsidR="005A3545" w:rsidRPr="00A03E4A">
        <w:rPr>
          <w:sz w:val="16"/>
          <w:szCs w:val="16"/>
        </w:rPr>
        <w:t>absolvent</w:t>
      </w:r>
      <w:r w:rsidRPr="00A03E4A">
        <w:rPr>
          <w:sz w:val="16"/>
          <w:szCs w:val="16"/>
        </w:rPr>
        <w:t>ov</w:t>
      </w:r>
      <w:r w:rsidR="005A3545" w:rsidRPr="00A03E4A">
        <w:rPr>
          <w:sz w:val="16"/>
          <w:szCs w:val="16"/>
        </w:rPr>
        <w:t xml:space="preserve"> </w:t>
      </w:r>
      <w:r w:rsidRPr="00A03E4A">
        <w:rPr>
          <w:sz w:val="16"/>
          <w:szCs w:val="16"/>
        </w:rPr>
        <w:t xml:space="preserve">študijného </w:t>
      </w:r>
      <w:r w:rsidR="005A3545" w:rsidRPr="00A03E4A">
        <w:rPr>
          <w:sz w:val="16"/>
          <w:szCs w:val="16"/>
        </w:rPr>
        <w:t>programu</w:t>
      </w:r>
      <w:r w:rsidR="00447323" w:rsidRPr="00A03E4A">
        <w:rPr>
          <w:sz w:val="16"/>
          <w:szCs w:val="16"/>
        </w:rPr>
        <w:t xml:space="preserve">. </w:t>
      </w:r>
    </w:p>
    <w:p w14:paraId="64743982" w14:textId="77777777" w:rsidR="000A3695" w:rsidRPr="00A03E4A" w:rsidRDefault="000A3695" w:rsidP="00A0614D">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A03E4A">
        <w:rPr>
          <w:rFonts w:asciiTheme="minorHAnsi" w:eastAsia="Calibri" w:hAnsiTheme="minorHAnsi" w:cs="Calibri"/>
          <w:b w:val="0"/>
          <w:sz w:val="20"/>
          <w:szCs w:val="20"/>
        </w:rPr>
        <w:t>Mgr. Tomáš Juskiv (</w:t>
      </w:r>
      <w:r w:rsidRPr="00A03E4A">
        <w:rPr>
          <w:rFonts w:asciiTheme="minorHAnsi" w:hAnsiTheme="minorHAnsi" w:cs="Segoe UI"/>
          <w:b w:val="0"/>
          <w:bCs w:val="0"/>
          <w:sz w:val="20"/>
          <w:szCs w:val="20"/>
        </w:rPr>
        <w:t>Národné podnikateľské centrum pri Slovak Business Agency</w:t>
      </w:r>
      <w:r w:rsidRPr="00A03E4A">
        <w:rPr>
          <w:rFonts w:asciiTheme="minorHAnsi" w:eastAsia="Calibri" w:hAnsiTheme="minorHAnsi" w:cs="Calibri"/>
          <w:b w:val="0"/>
          <w:sz w:val="20"/>
          <w:szCs w:val="20"/>
        </w:rPr>
        <w:t xml:space="preserve">),  </w:t>
      </w:r>
    </w:p>
    <w:p w14:paraId="59CF2497" w14:textId="4D7584BB" w:rsidR="000A3695" w:rsidRPr="00A03E4A" w:rsidRDefault="000A3695" w:rsidP="00ED016F">
      <w:pPr>
        <w:pStyle w:val="Nadpis2"/>
        <w:shd w:val="clear" w:color="auto" w:fill="FFFFFF"/>
        <w:spacing w:before="0" w:beforeAutospacing="0" w:after="0" w:afterAutospacing="0"/>
        <w:ind w:left="360"/>
        <w:textAlignment w:val="baseline"/>
        <w:rPr>
          <w:rFonts w:asciiTheme="minorHAnsi" w:eastAsia="Calibri" w:hAnsiTheme="minorHAnsi" w:cs="Calibri"/>
          <w:b w:val="0"/>
          <w:sz w:val="20"/>
          <w:szCs w:val="20"/>
        </w:rPr>
      </w:pPr>
      <w:r w:rsidRPr="00A03E4A">
        <w:rPr>
          <w:rFonts w:asciiTheme="minorHAnsi" w:eastAsia="Calibri" w:hAnsiTheme="minorHAnsi" w:cs="Calibri"/>
          <w:b w:val="0"/>
          <w:sz w:val="20"/>
          <w:szCs w:val="20"/>
        </w:rPr>
        <w:t xml:space="preserve">Mgr. </w:t>
      </w:r>
      <w:r w:rsidR="00ED016F">
        <w:rPr>
          <w:rFonts w:asciiTheme="minorHAnsi" w:eastAsia="Calibri" w:hAnsiTheme="minorHAnsi" w:cs="Calibri"/>
          <w:b w:val="0"/>
          <w:sz w:val="20"/>
          <w:szCs w:val="20"/>
        </w:rPr>
        <w:t>Viliam Holotňák</w:t>
      </w:r>
      <w:r w:rsidRPr="00A03E4A">
        <w:rPr>
          <w:rFonts w:asciiTheme="minorHAnsi" w:eastAsia="Calibri" w:hAnsiTheme="minorHAnsi" w:cs="Calibri"/>
          <w:b w:val="0"/>
          <w:sz w:val="20"/>
          <w:szCs w:val="20"/>
        </w:rPr>
        <w:t xml:space="preserve">  (</w:t>
      </w:r>
      <w:r w:rsidR="00ED016F" w:rsidRPr="00ED016F">
        <w:rPr>
          <w:rFonts w:asciiTheme="minorHAnsi" w:eastAsia="Calibri" w:hAnsiTheme="minorHAnsi" w:cs="Calibri"/>
          <w:b w:val="0"/>
          <w:sz w:val="20"/>
          <w:szCs w:val="20"/>
        </w:rPr>
        <w:t>Firma MSC corporation, s. r. o.</w:t>
      </w:r>
      <w:r w:rsidR="00ED016F">
        <w:rPr>
          <w:rFonts w:asciiTheme="minorHAnsi" w:eastAsia="Calibri" w:hAnsiTheme="minorHAnsi" w:cs="Calibri"/>
          <w:b w:val="0"/>
          <w:sz w:val="20"/>
          <w:szCs w:val="20"/>
        </w:rPr>
        <w:t xml:space="preserve">, </w:t>
      </w:r>
      <w:r w:rsidR="00ED016F" w:rsidRPr="00ED016F">
        <w:rPr>
          <w:rFonts w:asciiTheme="minorHAnsi" w:eastAsia="Calibri" w:hAnsiTheme="minorHAnsi" w:cs="Calibri"/>
          <w:b w:val="0"/>
          <w:sz w:val="20"/>
          <w:szCs w:val="20"/>
        </w:rPr>
        <w:t>komplexná marketingová spoločnosť, ktorá dodáva</w:t>
      </w:r>
      <w:r w:rsidR="00ED016F">
        <w:rPr>
          <w:rFonts w:asciiTheme="minorHAnsi" w:eastAsia="Calibri" w:hAnsiTheme="minorHAnsi" w:cs="Calibri"/>
          <w:b w:val="0"/>
          <w:sz w:val="20"/>
          <w:szCs w:val="20"/>
        </w:rPr>
        <w:t xml:space="preserve"> </w:t>
      </w:r>
      <w:r w:rsidR="00ED016F" w:rsidRPr="00ED016F">
        <w:rPr>
          <w:rFonts w:asciiTheme="minorHAnsi" w:eastAsia="Calibri" w:hAnsiTheme="minorHAnsi" w:cs="Calibri"/>
          <w:b w:val="0"/>
          <w:sz w:val="20"/>
          <w:szCs w:val="20"/>
        </w:rPr>
        <w:t>firmám kreatívne riešenia </w:t>
      </w:r>
      <w:r w:rsidRPr="00A03E4A">
        <w:rPr>
          <w:rFonts w:asciiTheme="minorHAnsi" w:eastAsia="Calibri" w:hAnsiTheme="minorHAnsi" w:cs="Calibri"/>
          <w:b w:val="0"/>
          <w:sz w:val="20"/>
          <w:szCs w:val="20"/>
        </w:rPr>
        <w:t>)</w:t>
      </w:r>
    </w:p>
    <w:p w14:paraId="7ABB9210" w14:textId="77777777" w:rsidR="000A3695" w:rsidRPr="00A03E4A" w:rsidRDefault="000A3695" w:rsidP="00A0614D">
      <w:pPr>
        <w:pStyle w:val="Nadpis2"/>
        <w:shd w:val="clear" w:color="auto" w:fill="FFFFFF"/>
        <w:spacing w:before="0" w:beforeAutospacing="0" w:after="0" w:afterAutospacing="0"/>
        <w:textAlignment w:val="baseline"/>
        <w:rPr>
          <w:rFonts w:asciiTheme="minorHAnsi" w:eastAsia="Calibri" w:hAnsiTheme="minorHAnsi" w:cs="Calibri"/>
          <w:b w:val="0"/>
          <w:sz w:val="20"/>
          <w:szCs w:val="20"/>
        </w:rPr>
      </w:pPr>
    </w:p>
    <w:p w14:paraId="08DF6E85" w14:textId="77777777" w:rsidR="005A3545" w:rsidRPr="00A03E4A" w:rsidRDefault="00A8061E" w:rsidP="00432AE6">
      <w:pPr>
        <w:pStyle w:val="Odsekzoznamu"/>
        <w:numPr>
          <w:ilvl w:val="0"/>
          <w:numId w:val="10"/>
        </w:numPr>
        <w:autoSpaceDE w:val="0"/>
        <w:autoSpaceDN w:val="0"/>
        <w:adjustRightInd w:val="0"/>
        <w:spacing w:after="0" w:line="240" w:lineRule="auto"/>
        <w:jc w:val="both"/>
        <w:rPr>
          <w:sz w:val="16"/>
          <w:szCs w:val="16"/>
        </w:rPr>
      </w:pPr>
      <w:r w:rsidRPr="00A03E4A">
        <w:rPr>
          <w:sz w:val="16"/>
          <w:szCs w:val="16"/>
        </w:rPr>
        <w:t>Hodnotenie kvality študijného programu zamestnávateľmi</w:t>
      </w:r>
      <w:r w:rsidR="007D0F4F" w:rsidRPr="00A03E4A">
        <w:rPr>
          <w:sz w:val="16"/>
          <w:szCs w:val="16"/>
        </w:rPr>
        <w:t xml:space="preserve"> (spätná väzba). </w:t>
      </w:r>
    </w:p>
    <w:p w14:paraId="7E9F9DC8" w14:textId="77777777" w:rsidR="005A3545" w:rsidRPr="00A03E4A" w:rsidRDefault="005A3545" w:rsidP="00A0614D">
      <w:pPr>
        <w:pStyle w:val="Odsekzoznamu"/>
        <w:autoSpaceDE w:val="0"/>
        <w:autoSpaceDN w:val="0"/>
        <w:adjustRightInd w:val="0"/>
        <w:spacing w:after="0" w:line="240" w:lineRule="auto"/>
        <w:ind w:left="360"/>
        <w:jc w:val="both"/>
        <w:rPr>
          <w:sz w:val="16"/>
          <w:szCs w:val="16"/>
        </w:rPr>
      </w:pPr>
    </w:p>
    <w:p w14:paraId="4C750E12" w14:textId="77777777" w:rsidR="0046747F" w:rsidRPr="00A03E4A" w:rsidRDefault="0046747F"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Štruktúra </w:t>
      </w:r>
      <w:r w:rsidR="00E93C18" w:rsidRPr="00A03E4A">
        <w:rPr>
          <w:b/>
          <w:bCs/>
          <w:sz w:val="16"/>
          <w:szCs w:val="16"/>
        </w:rPr>
        <w:t xml:space="preserve">a obsah </w:t>
      </w:r>
      <w:r w:rsidRPr="00A03E4A">
        <w:rPr>
          <w:b/>
          <w:bCs/>
          <w:sz w:val="16"/>
          <w:szCs w:val="16"/>
        </w:rPr>
        <w:t>študijného programu</w:t>
      </w:r>
      <w:r w:rsidR="00FF39FB" w:rsidRPr="00A03E4A">
        <w:rPr>
          <w:rStyle w:val="Odkaznapoznmkupodiarou"/>
          <w:b/>
          <w:bCs/>
          <w:sz w:val="16"/>
          <w:szCs w:val="16"/>
        </w:rPr>
        <w:footnoteReference w:id="5"/>
      </w:r>
      <w:r w:rsidRPr="00A03E4A">
        <w:rPr>
          <w:b/>
          <w:bCs/>
          <w:sz w:val="16"/>
          <w:szCs w:val="16"/>
        </w:rPr>
        <w:t xml:space="preserve"> </w:t>
      </w:r>
    </w:p>
    <w:p w14:paraId="41A9B1AA" w14:textId="77777777" w:rsidR="00EC50D8" w:rsidRPr="00A03E4A" w:rsidRDefault="00EC50D8" w:rsidP="00432AE6">
      <w:pPr>
        <w:pStyle w:val="Odsekzoznamu"/>
        <w:numPr>
          <w:ilvl w:val="0"/>
          <w:numId w:val="3"/>
        </w:numPr>
        <w:autoSpaceDE w:val="0"/>
        <w:autoSpaceDN w:val="0"/>
        <w:adjustRightInd w:val="0"/>
        <w:spacing w:after="0" w:line="240" w:lineRule="auto"/>
        <w:jc w:val="both"/>
        <w:rPr>
          <w:sz w:val="16"/>
          <w:szCs w:val="16"/>
        </w:rPr>
      </w:pPr>
      <w:r w:rsidRPr="00A03E4A">
        <w:rPr>
          <w:i/>
          <w:iCs/>
          <w:sz w:val="16"/>
          <w:szCs w:val="16"/>
        </w:rPr>
        <w:t>Vysoká škola popíše pravidlá na utváranie študijných plánov v študijnom programe.</w:t>
      </w:r>
    </w:p>
    <w:p w14:paraId="26119A88" w14:textId="77777777" w:rsidR="00FC00A1" w:rsidRPr="00A03E4A" w:rsidRDefault="00FC00A1" w:rsidP="00A0614D">
      <w:pPr>
        <w:pStyle w:val="Bezriadkovania"/>
        <w:ind w:left="360"/>
        <w:jc w:val="both"/>
        <w:rPr>
          <w:rFonts w:cs="Times New Roman"/>
          <w:sz w:val="20"/>
          <w:szCs w:val="20"/>
        </w:rPr>
      </w:pPr>
      <w:r w:rsidRPr="00A03E4A">
        <w:rPr>
          <w:rFonts w:cs="Times New Roman"/>
          <w:sz w:val="20"/>
          <w:szCs w:val="20"/>
        </w:rPr>
        <w:t xml:space="preserve">V súlade s dokumentmi </w:t>
      </w:r>
      <w:hyperlink r:id="rId13">
        <w:r w:rsidRPr="00A03E4A">
          <w:rPr>
            <w:rStyle w:val="Hypertextovprepojenie"/>
            <w:rFonts w:cs="Times New Roman"/>
            <w:color w:val="auto"/>
            <w:sz w:val="20"/>
            <w:szCs w:val="20"/>
          </w:rPr>
          <w:t>Štandardy pre študijný program Slovenskej akreditačnej agentúry pre vysoké školstvo 2020</w:t>
        </w:r>
      </w:hyperlink>
      <w:r w:rsidRPr="00A03E4A">
        <w:rPr>
          <w:rFonts w:cs="Times New Roman"/>
          <w:sz w:val="20"/>
          <w:szCs w:val="20"/>
        </w:rPr>
        <w:t xml:space="preserve"> a </w:t>
      </w:r>
      <w:hyperlink r:id="rId14" w:history="1">
        <w:r w:rsidRPr="00A03E4A">
          <w:rPr>
            <w:rStyle w:val="Hypertextovprepojenie"/>
            <w:iCs/>
            <w:color w:val="auto"/>
            <w:sz w:val="20"/>
            <w:szCs w:val="20"/>
          </w:rPr>
          <w:t xml:space="preserve">Smernicou rektora č. 2/2022 na vytváranie, úpravu, schvaľovanie, zrušenie študijných programov a podávanie žiadostí o udelenie akreditácie študijných programov a odborov habilitačného konania a inauguračného konania na Vysokej škole medzinárodného podnikania ISM Slovakia v Prešove </w:t>
        </w:r>
      </w:hyperlink>
      <w:r w:rsidRPr="00A03E4A">
        <w:rPr>
          <w:iCs/>
          <w:sz w:val="20"/>
          <w:szCs w:val="20"/>
        </w:rPr>
        <w:t xml:space="preserve"> </w:t>
      </w:r>
      <w:r w:rsidRPr="00A03E4A">
        <w:rPr>
          <w:rFonts w:cs="Times New Roman"/>
          <w:sz w:val="20"/>
          <w:szCs w:val="20"/>
        </w:rPr>
        <w:t xml:space="preserve"> sú do procesu príprav návrhu študijného programu a odporúčaného študijného plánu zapojení študenti, zamestnávatelia a ďalšie zainteresované strany. </w:t>
      </w:r>
    </w:p>
    <w:p w14:paraId="0C6209BC" w14:textId="77777777" w:rsidR="00FC00A1" w:rsidRPr="00A03E4A" w:rsidRDefault="00FC00A1" w:rsidP="00A0614D">
      <w:pPr>
        <w:pStyle w:val="Bezriadkovania"/>
        <w:ind w:left="360"/>
        <w:jc w:val="both"/>
        <w:rPr>
          <w:rFonts w:cs="Times New Roman"/>
          <w:sz w:val="20"/>
          <w:szCs w:val="20"/>
        </w:rPr>
      </w:pPr>
      <w:r w:rsidRPr="00A03E4A">
        <w:rPr>
          <w:rFonts w:cs="Times New Roman"/>
          <w:sz w:val="20"/>
          <w:szCs w:val="20"/>
          <w:lang w:eastAsia="sk-SK"/>
        </w:rPr>
        <w:t xml:space="preserve">Študijný program a odporúčaný študijný plán zohľadňuje poslanie a dlhodobý zámer rozvoja </w:t>
      </w:r>
      <w:r w:rsidRPr="00A03E4A">
        <w:rPr>
          <w:iCs/>
          <w:sz w:val="20"/>
          <w:szCs w:val="20"/>
        </w:rPr>
        <w:t>Vysokej školy medzinárodného podnikania ISM Slovakia v Prešove</w:t>
      </w:r>
      <w:r w:rsidRPr="00A03E4A">
        <w:rPr>
          <w:rFonts w:cs="Times New Roman"/>
          <w:sz w:val="20"/>
          <w:szCs w:val="20"/>
          <w:lang w:eastAsia="sk-SK"/>
        </w:rPr>
        <w:t xml:space="preserve"> v oblasti </w:t>
      </w:r>
      <w:r w:rsidRPr="00A03E4A">
        <w:rPr>
          <w:rFonts w:cs="Times New Roman"/>
          <w:sz w:val="20"/>
          <w:szCs w:val="20"/>
        </w:rPr>
        <w:t>vedeckovýskumnej činnosti</w:t>
      </w:r>
      <w:r w:rsidRPr="00A03E4A">
        <w:rPr>
          <w:rFonts w:cs="Times New Roman"/>
          <w:sz w:val="20"/>
          <w:szCs w:val="20"/>
          <w:lang w:eastAsia="sk-SK"/>
        </w:rPr>
        <w:t xml:space="preserve"> (pozri </w:t>
      </w:r>
      <w:hyperlink r:id="rId15" w:history="1">
        <w:r w:rsidRPr="00A03E4A">
          <w:rPr>
            <w:rStyle w:val="Hypertextovprepojenie"/>
            <w:color w:val="auto"/>
            <w:sz w:val="20"/>
            <w:szCs w:val="20"/>
          </w:rPr>
          <w:t>Dlhodobý zámer rozvoja Vysokej školy medzinárodného podnikania ISM Slovakia v Prešove na roky 2022 – 2026</w:t>
        </w:r>
      </w:hyperlink>
      <w:r w:rsidRPr="00A03E4A">
        <w:rPr>
          <w:rFonts w:cs="Times New Roman"/>
          <w:sz w:val="20"/>
          <w:szCs w:val="20"/>
          <w:lang w:eastAsia="sk-SK"/>
        </w:rPr>
        <w:t xml:space="preserve">) a najmä v oblasti </w:t>
      </w:r>
      <w:r w:rsidRPr="00A03E4A">
        <w:rPr>
          <w:rFonts w:cs="Times New Roman"/>
          <w:sz w:val="20"/>
          <w:szCs w:val="20"/>
        </w:rPr>
        <w:t>edukácie</w:t>
      </w:r>
      <w:r w:rsidRPr="00A03E4A">
        <w:rPr>
          <w:rFonts w:cs="Times New Roman"/>
          <w:sz w:val="20"/>
          <w:szCs w:val="20"/>
          <w:lang w:eastAsia="sk-SK"/>
        </w:rPr>
        <w:t xml:space="preserve">.  Študijný program je tvorený resp. inovovaný v intenciách trendov rozvoja takto zameraných programov v Európe a vo svete so zohľadnením atraktivity pre študentov stredných škôl. Je kreovaný v súlade s potrebami praxe, trhu práce a spoločnosti resp. s aspektom uplatniteľnosti absolventov štúdia v praxi. </w:t>
      </w:r>
    </w:p>
    <w:p w14:paraId="281C18DC" w14:textId="77777777" w:rsidR="00FC00A1" w:rsidRPr="00A03E4A" w:rsidRDefault="00FC00A1" w:rsidP="00A0614D">
      <w:pPr>
        <w:pStyle w:val="Bezriadkovania"/>
        <w:ind w:left="360"/>
        <w:jc w:val="both"/>
        <w:rPr>
          <w:rStyle w:val="markedcontent"/>
          <w:rFonts w:cs="Times New Roman"/>
          <w:sz w:val="20"/>
          <w:szCs w:val="20"/>
        </w:rPr>
      </w:pPr>
      <w:r w:rsidRPr="00A03E4A">
        <w:rPr>
          <w:sz w:val="20"/>
          <w:szCs w:val="20"/>
        </w:rPr>
        <w:t>Odporúčaný študijný plán sa zostavuje v spolupráci so zainteresovanými stranami na základe opisu študijného programu a odboru, profilu absolventa, požiadaviek a potrieb praxe a pracovného trhu rešpektujúc legislatívu (</w:t>
      </w:r>
      <w:hyperlink r:id="rId16" w:history="1">
        <w:r w:rsidRPr="00A03E4A">
          <w:rPr>
            <w:rStyle w:val="Hypertextovprepojenie"/>
            <w:color w:val="auto"/>
            <w:sz w:val="20"/>
            <w:szCs w:val="20"/>
          </w:rPr>
          <w:t>zákon č. 131/2002 Z. z. o vysokých školách</w:t>
        </w:r>
      </w:hyperlink>
      <w:r w:rsidRPr="00A03E4A">
        <w:rPr>
          <w:sz w:val="20"/>
          <w:szCs w:val="20"/>
        </w:rPr>
        <w:t xml:space="preserve"> a o zmene a doplnení niektorých zákonov a </w:t>
      </w:r>
      <w:hyperlink r:id="rId17" w:history="1">
        <w:r w:rsidRPr="00A03E4A">
          <w:rPr>
            <w:rStyle w:val="Hypertextovprepojenie"/>
            <w:color w:val="auto"/>
            <w:sz w:val="20"/>
            <w:szCs w:val="20"/>
          </w:rPr>
          <w:t>vyhláška č. 614/2002 Z. z. o kreditovom systéme štúdia</w:t>
        </w:r>
      </w:hyperlink>
      <w:r w:rsidRPr="00A03E4A">
        <w:rPr>
          <w:sz w:val="20"/>
          <w:szCs w:val="20"/>
        </w:rPr>
        <w:t xml:space="preserve">) a vnútorné predpisy VŠMP ISM, predovšetkým ustanovenia </w:t>
      </w:r>
      <w:hyperlink r:id="rId18" w:history="1">
        <w:r w:rsidRPr="00A03E4A">
          <w:rPr>
            <w:rStyle w:val="Hypertextovprepojenie"/>
            <w:color w:val="auto"/>
            <w:sz w:val="20"/>
            <w:szCs w:val="20"/>
          </w:rPr>
          <w:t>Študijného poriadku VŠMP ISM</w:t>
        </w:r>
      </w:hyperlink>
      <w:r w:rsidRPr="00A03E4A">
        <w:rPr>
          <w:sz w:val="20"/>
          <w:szCs w:val="20"/>
        </w:rPr>
        <w:t xml:space="preserve"> - konkrétne čl. 12 (Stupne štúdia, formy štúdia a metódy štúdia), čl. 13 (Študijné predmety a študijný plán), čl. 15 (Kredity, ich zhromažďovanie a prenos) a čl. 17 (Čl. 17 Pravidlá a zápis absolvovania predmetov a jednotlivých častí štúdia) a </w:t>
      </w:r>
      <w:hyperlink r:id="rId19" w:history="1">
        <w:r w:rsidRPr="00A03E4A">
          <w:rPr>
            <w:rStyle w:val="Hypertextovprepojenie"/>
            <w:rFonts w:cs="Times New Roman"/>
            <w:color w:val="auto"/>
            <w:sz w:val="20"/>
            <w:szCs w:val="20"/>
          </w:rPr>
          <w:t>Smernicu rektora č. 14/2022 pre zosúlaďovanie študijných programov.</w:t>
        </w:r>
      </w:hyperlink>
    </w:p>
    <w:p w14:paraId="58F2862A" w14:textId="77777777" w:rsidR="00FC00A1" w:rsidRPr="00A03E4A" w:rsidRDefault="00FC00A1" w:rsidP="00A0614D">
      <w:pPr>
        <w:pStyle w:val="Bezriadkovania"/>
        <w:ind w:left="360"/>
        <w:jc w:val="both"/>
        <w:rPr>
          <w:rFonts w:cs="Times New Roman"/>
          <w:sz w:val="20"/>
          <w:szCs w:val="20"/>
        </w:rPr>
      </w:pPr>
      <w:r w:rsidRPr="00A03E4A">
        <w:rPr>
          <w:rStyle w:val="markedcontent"/>
          <w:rFonts w:cs="Times New Roman"/>
          <w:sz w:val="20"/>
          <w:szCs w:val="20"/>
        </w:rPr>
        <w:t xml:space="preserve">Študijný plán študenta určuje časovú a obsahovú postupnosť jednotiek študijného programu a formy hodnotenia študijných výsledkov. Je zostavený tak, aby jeho absolvovaním študent dosiahol stanovené výstupy vzdelávania a splnil tak podmienky na úspešné skončenie štúdia v rámci štandardnej dĺžky štúdia zodpovedajúcej študijnému programu. </w:t>
      </w:r>
      <w:r w:rsidRPr="00A03E4A">
        <w:rPr>
          <w:rFonts w:eastAsia="Calibri" w:cs="Calibri"/>
          <w:bCs/>
          <w:sz w:val="20"/>
          <w:szCs w:val="20"/>
        </w:rPr>
        <w:t xml:space="preserve">Odporúčaný študijný plán obsahuje názvy povinných predmetov, povinne voliteľných predmetov, kreditovú dotáciu predmetu, základné vzdelávacie činnosti a ich výmeru v hodinách, odporúčaný semester, záťaž študenta v hodinách a vyučujúcich predmetu. </w:t>
      </w:r>
      <w:r w:rsidRPr="00A03E4A">
        <w:rPr>
          <w:rFonts w:cstheme="minorHAnsi"/>
          <w:sz w:val="20"/>
          <w:szCs w:val="20"/>
        </w:rPr>
        <w:t xml:space="preserve">Všetky informačné listy predmetov obsahujú ciele a výstupy vzdelávania, identifikačné údaje o predmete, pravidlá priebežného a záverečného hodnotenia predmetu, literatúru, rozdelenie časovej záťaže medzi metódy a vzdelávacie činnosti </w:t>
      </w:r>
      <w:r w:rsidRPr="00A03E4A">
        <w:rPr>
          <w:rStyle w:val="markedcontent"/>
          <w:rFonts w:cs="Times New Roman"/>
          <w:sz w:val="20"/>
          <w:szCs w:val="20"/>
        </w:rPr>
        <w:t xml:space="preserve">rešpektujúc </w:t>
      </w:r>
      <w:r w:rsidRPr="00A03E4A">
        <w:rPr>
          <w:rFonts w:cs="Times New Roman"/>
          <w:sz w:val="20"/>
          <w:szCs w:val="20"/>
          <w:shd w:val="clear" w:color="auto" w:fill="FFFFFF"/>
        </w:rPr>
        <w:t xml:space="preserve">pracovnú záťaž študenta na akademický rok. </w:t>
      </w:r>
      <w:r w:rsidRPr="00A03E4A">
        <w:rPr>
          <w:sz w:val="20"/>
          <w:szCs w:val="20"/>
          <w:lang w:eastAsia="sk-SK"/>
        </w:rPr>
        <w:t>Profilové predmety študijného programu sú povinné predmety. Predstavujú teoretický a metodický základ v príslušnej oblasti vzdelávania. Sú podstatnou časťou tematických okruhov štátnych skúšok. Ich absolvovaním získa študent podstatné vedomosti a zručnosti potrebné pre úspešné skončenie štúdia, osobný a profesijný rozvoj .</w:t>
      </w:r>
      <w:r w:rsidRPr="00A03E4A">
        <w:rPr>
          <w:i/>
          <w:iCs/>
          <w:sz w:val="16"/>
          <w:szCs w:val="16"/>
          <w:lang w:eastAsia="sk-SK"/>
        </w:rPr>
        <w:t xml:space="preserve"> </w:t>
      </w:r>
    </w:p>
    <w:p w14:paraId="6B11D5B8" w14:textId="77777777" w:rsidR="00FC00A1" w:rsidRPr="00A03E4A" w:rsidRDefault="00FC00A1" w:rsidP="00A0614D">
      <w:pPr>
        <w:pStyle w:val="Bezriadkovania"/>
        <w:ind w:left="360"/>
        <w:jc w:val="both"/>
        <w:rPr>
          <w:sz w:val="20"/>
          <w:szCs w:val="20"/>
        </w:rPr>
      </w:pPr>
      <w:r w:rsidRPr="00A03E4A">
        <w:rPr>
          <w:sz w:val="20"/>
          <w:szCs w:val="20"/>
        </w:rPr>
        <w:t>Odporúčaný študijný plán, resp. výber povinne voliteľných a výberových predmetov realizuje študent sám (na základe vlastného záujmu) alebo v spolupráci so študijným poradcom, príp. študijným oddelením z ponuky predmetov študijného programu.</w:t>
      </w:r>
    </w:p>
    <w:p w14:paraId="2640D33B" w14:textId="77777777" w:rsidR="003C3A59" w:rsidRPr="00A03E4A" w:rsidRDefault="003C3A59" w:rsidP="00A0614D">
      <w:pPr>
        <w:pStyle w:val="Odsekzoznamu"/>
        <w:autoSpaceDE w:val="0"/>
        <w:autoSpaceDN w:val="0"/>
        <w:adjustRightInd w:val="0"/>
        <w:spacing w:after="0" w:line="240" w:lineRule="auto"/>
        <w:ind w:left="360"/>
        <w:jc w:val="both"/>
        <w:rPr>
          <w:sz w:val="16"/>
          <w:szCs w:val="16"/>
        </w:rPr>
      </w:pPr>
    </w:p>
    <w:p w14:paraId="1FF43AC1" w14:textId="77777777" w:rsidR="0044635D" w:rsidRPr="00A03E4A" w:rsidRDefault="001D6EEC" w:rsidP="00432AE6">
      <w:pPr>
        <w:pStyle w:val="Odsekzoznamu"/>
        <w:numPr>
          <w:ilvl w:val="0"/>
          <w:numId w:val="3"/>
        </w:numPr>
        <w:autoSpaceDE w:val="0"/>
        <w:autoSpaceDN w:val="0"/>
        <w:adjustRightInd w:val="0"/>
        <w:spacing w:after="0" w:line="240" w:lineRule="auto"/>
        <w:jc w:val="both"/>
        <w:rPr>
          <w:sz w:val="16"/>
          <w:szCs w:val="16"/>
        </w:rPr>
      </w:pPr>
      <w:r w:rsidRPr="00A03E4A">
        <w:rPr>
          <w:i/>
          <w:iCs/>
          <w:sz w:val="16"/>
          <w:szCs w:val="16"/>
        </w:rPr>
        <w:t xml:space="preserve">Vysoká škola zostaví odporúčané </w:t>
      </w:r>
      <w:r w:rsidR="004D3F71" w:rsidRPr="00A03E4A">
        <w:rPr>
          <w:i/>
          <w:iCs/>
          <w:sz w:val="16"/>
          <w:szCs w:val="16"/>
        </w:rPr>
        <w:t>študijn</w:t>
      </w:r>
      <w:r w:rsidR="00F31273" w:rsidRPr="00A03E4A">
        <w:rPr>
          <w:i/>
          <w:iCs/>
          <w:sz w:val="16"/>
          <w:szCs w:val="16"/>
        </w:rPr>
        <w:t>é</w:t>
      </w:r>
      <w:r w:rsidRPr="00A03E4A">
        <w:rPr>
          <w:i/>
          <w:iCs/>
          <w:sz w:val="16"/>
          <w:szCs w:val="16"/>
        </w:rPr>
        <w:t xml:space="preserve"> </w:t>
      </w:r>
      <w:r w:rsidR="004D3F71" w:rsidRPr="00A03E4A">
        <w:rPr>
          <w:i/>
          <w:iCs/>
          <w:sz w:val="16"/>
          <w:szCs w:val="16"/>
        </w:rPr>
        <w:t>plán</w:t>
      </w:r>
      <w:r w:rsidRPr="00A03E4A">
        <w:rPr>
          <w:i/>
          <w:iCs/>
          <w:sz w:val="16"/>
          <w:szCs w:val="16"/>
        </w:rPr>
        <w:t>y pre jednotlivé cesty v</w:t>
      </w:r>
      <w:r w:rsidR="00631293" w:rsidRPr="00A03E4A">
        <w:rPr>
          <w:i/>
          <w:iCs/>
          <w:sz w:val="16"/>
          <w:szCs w:val="16"/>
        </w:rPr>
        <w:t> </w:t>
      </w:r>
      <w:r w:rsidRPr="00A03E4A">
        <w:rPr>
          <w:i/>
          <w:iCs/>
          <w:sz w:val="16"/>
          <w:szCs w:val="16"/>
        </w:rPr>
        <w:t>štúdiu</w:t>
      </w:r>
      <w:bookmarkStart w:id="1" w:name="_Hlk52130688"/>
      <w:r w:rsidR="00AC16B5" w:rsidRPr="00A03E4A">
        <w:rPr>
          <w:rStyle w:val="Odkaznapoznmkupodiarou"/>
          <w:i/>
          <w:iCs/>
          <w:sz w:val="16"/>
          <w:szCs w:val="16"/>
        </w:rPr>
        <w:footnoteReference w:id="6"/>
      </w:r>
      <w:bookmarkEnd w:id="1"/>
      <w:r w:rsidR="00631293" w:rsidRPr="00A03E4A">
        <w:rPr>
          <w:i/>
          <w:iCs/>
          <w:sz w:val="16"/>
          <w:szCs w:val="16"/>
        </w:rPr>
        <w:t xml:space="preserve">. </w:t>
      </w:r>
    </w:p>
    <w:p w14:paraId="777EBA0E" w14:textId="77777777" w:rsidR="007B2A43" w:rsidRPr="00A03E4A" w:rsidRDefault="007B2A43" w:rsidP="00A0614D">
      <w:pPr>
        <w:pStyle w:val="Odsekzoznamu"/>
        <w:autoSpaceDE w:val="0"/>
        <w:autoSpaceDN w:val="0"/>
        <w:adjustRightInd w:val="0"/>
        <w:spacing w:after="0" w:line="240" w:lineRule="auto"/>
        <w:ind w:left="360"/>
        <w:jc w:val="both"/>
        <w:rPr>
          <w:sz w:val="18"/>
          <w:szCs w:val="18"/>
        </w:rPr>
      </w:pPr>
    </w:p>
    <w:p w14:paraId="53B490EA" w14:textId="77777777" w:rsidR="00FC143D" w:rsidRPr="00A03E4A" w:rsidRDefault="00FC00A1" w:rsidP="00FC143D">
      <w:pPr>
        <w:pStyle w:val="Odsekzoznamu"/>
        <w:autoSpaceDE w:val="0"/>
        <w:autoSpaceDN w:val="0"/>
        <w:adjustRightInd w:val="0"/>
        <w:spacing w:after="0" w:line="240" w:lineRule="auto"/>
        <w:ind w:left="360"/>
        <w:jc w:val="both"/>
        <w:rPr>
          <w:rFonts w:eastAsia="Calibri" w:cs="Calibri"/>
          <w:sz w:val="20"/>
          <w:szCs w:val="20"/>
        </w:rPr>
      </w:pPr>
      <w:r w:rsidRPr="00A03E4A">
        <w:rPr>
          <w:sz w:val="20"/>
          <w:szCs w:val="20"/>
        </w:rPr>
        <w:t xml:space="preserve">Prehľadový odporúčaný študijný plán zahŕňajúci všetky povinné a povinne voliteľné predmety študijného programu </w:t>
      </w:r>
      <w:r w:rsidR="00FC143D" w:rsidRPr="00A03E4A">
        <w:rPr>
          <w:rFonts w:eastAsia="Calibri" w:cs="Calibri"/>
          <w:sz w:val="20"/>
          <w:szCs w:val="20"/>
        </w:rPr>
        <w:t xml:space="preserve">bude uvedený v prílohách komplexného akreditačného spisu a bude </w:t>
      </w:r>
      <w:r w:rsidR="00FC143D" w:rsidRPr="00A03E4A">
        <w:rPr>
          <w:sz w:val="20"/>
          <w:szCs w:val="20"/>
        </w:rPr>
        <w:t>dostupný na verejnom webovom sídle školy</w:t>
      </w:r>
      <w:r w:rsidR="00FC143D" w:rsidRPr="00A03E4A">
        <w:rPr>
          <w:rFonts w:eastAsia="Calibri" w:cs="Calibri"/>
          <w:sz w:val="20"/>
          <w:szCs w:val="20"/>
        </w:rPr>
        <w:t>.</w:t>
      </w:r>
    </w:p>
    <w:p w14:paraId="51283527" w14:textId="77777777" w:rsidR="00FC00A1" w:rsidRPr="00A03E4A" w:rsidRDefault="00FC00A1" w:rsidP="00FC143D">
      <w:pPr>
        <w:spacing w:after="0" w:line="240" w:lineRule="auto"/>
        <w:ind w:left="360"/>
        <w:jc w:val="both"/>
        <w:rPr>
          <w:sz w:val="20"/>
          <w:szCs w:val="20"/>
        </w:rPr>
      </w:pPr>
    </w:p>
    <w:p w14:paraId="0E8BF256" w14:textId="77777777" w:rsidR="00BE1681" w:rsidRPr="00A03E4A" w:rsidRDefault="001D6EEC" w:rsidP="00432AE6">
      <w:pPr>
        <w:pStyle w:val="Odsekzoznamu"/>
        <w:numPr>
          <w:ilvl w:val="0"/>
          <w:numId w:val="3"/>
        </w:numPr>
        <w:autoSpaceDE w:val="0"/>
        <w:autoSpaceDN w:val="0"/>
        <w:adjustRightInd w:val="0"/>
        <w:spacing w:after="0" w:line="240" w:lineRule="auto"/>
        <w:jc w:val="both"/>
        <w:rPr>
          <w:sz w:val="16"/>
          <w:szCs w:val="16"/>
        </w:rPr>
      </w:pPr>
      <w:r w:rsidRPr="00A03E4A">
        <w:rPr>
          <w:i/>
          <w:iCs/>
          <w:sz w:val="16"/>
          <w:szCs w:val="16"/>
        </w:rPr>
        <w:t>V študijnom pláne</w:t>
      </w:r>
      <w:r w:rsidR="00F62931" w:rsidRPr="00A03E4A">
        <w:rPr>
          <w:i/>
          <w:iCs/>
          <w:sz w:val="16"/>
          <w:szCs w:val="16"/>
        </w:rPr>
        <w:t xml:space="preserve"> spravidla uvedie</w:t>
      </w:r>
      <w:r w:rsidR="00BE1681" w:rsidRPr="00A03E4A">
        <w:rPr>
          <w:i/>
          <w:iCs/>
          <w:sz w:val="16"/>
          <w:szCs w:val="16"/>
        </w:rPr>
        <w:t xml:space="preserve">: </w:t>
      </w:r>
    </w:p>
    <w:p w14:paraId="29DC8690" w14:textId="77777777" w:rsidR="001909DE" w:rsidRPr="00A03E4A" w:rsidRDefault="00607B72"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jednotlivé časti študijného programu (</w:t>
      </w:r>
      <w:r w:rsidR="0046747F" w:rsidRPr="00A03E4A">
        <w:rPr>
          <w:i/>
          <w:iCs/>
          <w:sz w:val="16"/>
          <w:szCs w:val="16"/>
        </w:rPr>
        <w:t>modul</w:t>
      </w:r>
      <w:r w:rsidRPr="00A03E4A">
        <w:rPr>
          <w:i/>
          <w:iCs/>
          <w:sz w:val="16"/>
          <w:szCs w:val="16"/>
        </w:rPr>
        <w:t>y</w:t>
      </w:r>
      <w:r w:rsidR="0046747F" w:rsidRPr="00A03E4A">
        <w:rPr>
          <w:i/>
          <w:iCs/>
          <w:sz w:val="16"/>
          <w:szCs w:val="16"/>
        </w:rPr>
        <w:t xml:space="preserve">, </w:t>
      </w:r>
      <w:r w:rsidRPr="00A03E4A">
        <w:rPr>
          <w:i/>
          <w:iCs/>
          <w:sz w:val="16"/>
          <w:szCs w:val="16"/>
        </w:rPr>
        <w:t>predmety</w:t>
      </w:r>
      <w:r w:rsidR="004D3F71" w:rsidRPr="00A03E4A">
        <w:rPr>
          <w:i/>
          <w:iCs/>
          <w:sz w:val="16"/>
          <w:szCs w:val="16"/>
        </w:rPr>
        <w:t xml:space="preserve"> </w:t>
      </w:r>
      <w:r w:rsidR="00BE1681" w:rsidRPr="00A03E4A">
        <w:rPr>
          <w:i/>
          <w:iCs/>
          <w:sz w:val="16"/>
          <w:szCs w:val="16"/>
        </w:rPr>
        <w:t xml:space="preserve">a iné </w:t>
      </w:r>
      <w:r w:rsidR="0046747F" w:rsidRPr="00A03E4A">
        <w:rPr>
          <w:i/>
          <w:iCs/>
          <w:sz w:val="16"/>
          <w:szCs w:val="16"/>
        </w:rPr>
        <w:t>relevantn</w:t>
      </w:r>
      <w:r w:rsidRPr="00A03E4A">
        <w:rPr>
          <w:i/>
          <w:iCs/>
          <w:sz w:val="16"/>
          <w:szCs w:val="16"/>
        </w:rPr>
        <w:t xml:space="preserve">é </w:t>
      </w:r>
      <w:r w:rsidR="001D6EEC" w:rsidRPr="00A03E4A">
        <w:rPr>
          <w:i/>
          <w:iCs/>
          <w:sz w:val="16"/>
          <w:szCs w:val="16"/>
        </w:rPr>
        <w:t>školské a</w:t>
      </w:r>
      <w:r w:rsidR="0046747F" w:rsidRPr="00A03E4A">
        <w:rPr>
          <w:i/>
          <w:iCs/>
          <w:sz w:val="16"/>
          <w:szCs w:val="16"/>
        </w:rPr>
        <w:t xml:space="preserve"> </w:t>
      </w:r>
      <w:r w:rsidR="006D020D" w:rsidRPr="00A03E4A">
        <w:rPr>
          <w:i/>
          <w:iCs/>
          <w:sz w:val="16"/>
          <w:szCs w:val="16"/>
        </w:rPr>
        <w:t xml:space="preserve">mimoškolské </w:t>
      </w:r>
      <w:r w:rsidRPr="00A03E4A">
        <w:rPr>
          <w:i/>
          <w:iCs/>
          <w:sz w:val="16"/>
          <w:szCs w:val="16"/>
        </w:rPr>
        <w:t xml:space="preserve">činnosti </w:t>
      </w:r>
      <w:r w:rsidR="0046747F" w:rsidRPr="00A03E4A">
        <w:rPr>
          <w:i/>
          <w:iCs/>
          <w:sz w:val="16"/>
          <w:szCs w:val="16"/>
        </w:rPr>
        <w:t>za predpokladu</w:t>
      </w:r>
      <w:r w:rsidR="00BE1681" w:rsidRPr="00A03E4A">
        <w:rPr>
          <w:i/>
          <w:iCs/>
          <w:sz w:val="16"/>
          <w:szCs w:val="16"/>
        </w:rPr>
        <w:t xml:space="preserve">, že </w:t>
      </w:r>
      <w:r w:rsidR="00370783" w:rsidRPr="00A03E4A">
        <w:rPr>
          <w:i/>
          <w:iCs/>
          <w:sz w:val="16"/>
          <w:szCs w:val="16"/>
        </w:rPr>
        <w:t xml:space="preserve">prispievajú </w:t>
      </w:r>
      <w:r w:rsidR="00304029" w:rsidRPr="00A03E4A">
        <w:rPr>
          <w:i/>
          <w:iCs/>
          <w:sz w:val="16"/>
          <w:szCs w:val="16"/>
        </w:rPr>
        <w:t xml:space="preserve">k </w:t>
      </w:r>
      <w:r w:rsidR="00370783" w:rsidRPr="00A03E4A">
        <w:rPr>
          <w:i/>
          <w:iCs/>
          <w:sz w:val="16"/>
          <w:szCs w:val="16"/>
        </w:rPr>
        <w:t xml:space="preserve">dosahovaniu </w:t>
      </w:r>
      <w:r w:rsidR="006D020D" w:rsidRPr="00A03E4A">
        <w:rPr>
          <w:i/>
          <w:iCs/>
          <w:sz w:val="16"/>
          <w:szCs w:val="16"/>
        </w:rPr>
        <w:t xml:space="preserve">želaných výstupov vzdelávania </w:t>
      </w:r>
      <w:r w:rsidR="0046747F" w:rsidRPr="00A03E4A">
        <w:rPr>
          <w:i/>
          <w:iCs/>
          <w:sz w:val="16"/>
          <w:szCs w:val="16"/>
        </w:rPr>
        <w:t>a prinášajú kredity</w:t>
      </w:r>
      <w:r w:rsidR="006D020D" w:rsidRPr="00A03E4A">
        <w:rPr>
          <w:i/>
          <w:iCs/>
          <w:sz w:val="16"/>
          <w:szCs w:val="16"/>
        </w:rPr>
        <w:t>)</w:t>
      </w:r>
      <w:r w:rsidR="00EC50D8" w:rsidRPr="00A03E4A">
        <w:rPr>
          <w:i/>
          <w:iCs/>
          <w:sz w:val="16"/>
          <w:szCs w:val="16"/>
        </w:rPr>
        <w:t xml:space="preserve"> v štruktúre povinné, povinne voliteľné a výberové predmety</w:t>
      </w:r>
      <w:r w:rsidR="001909DE" w:rsidRPr="00A03E4A">
        <w:rPr>
          <w:i/>
          <w:iCs/>
          <w:sz w:val="16"/>
          <w:szCs w:val="16"/>
        </w:rPr>
        <w:t>,</w:t>
      </w:r>
    </w:p>
    <w:p w14:paraId="0C231A6F" w14:textId="77777777" w:rsidR="00BE1681" w:rsidRPr="00A03E4A" w:rsidRDefault="001909DE"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 xml:space="preserve">v študijnom programe </w:t>
      </w:r>
      <w:r w:rsidR="00AF6F44" w:rsidRPr="00A03E4A">
        <w:rPr>
          <w:i/>
          <w:iCs/>
          <w:sz w:val="16"/>
          <w:szCs w:val="16"/>
        </w:rPr>
        <w:t>vyznač</w:t>
      </w:r>
      <w:r w:rsidRPr="00A03E4A">
        <w:rPr>
          <w:i/>
          <w:iCs/>
          <w:sz w:val="16"/>
          <w:szCs w:val="16"/>
        </w:rPr>
        <w:t xml:space="preserve">í </w:t>
      </w:r>
      <w:r w:rsidR="00AF6F44" w:rsidRPr="00A03E4A">
        <w:rPr>
          <w:b/>
          <w:bCs/>
          <w:i/>
          <w:iCs/>
          <w:sz w:val="16"/>
          <w:szCs w:val="16"/>
        </w:rPr>
        <w:t>profil</w:t>
      </w:r>
      <w:r w:rsidR="00B719A6" w:rsidRPr="00A03E4A">
        <w:rPr>
          <w:b/>
          <w:bCs/>
          <w:i/>
          <w:iCs/>
          <w:sz w:val="16"/>
          <w:szCs w:val="16"/>
        </w:rPr>
        <w:t>ové</w:t>
      </w:r>
      <w:r w:rsidR="00242650" w:rsidRPr="00A03E4A">
        <w:rPr>
          <w:b/>
          <w:bCs/>
          <w:i/>
          <w:iCs/>
          <w:sz w:val="16"/>
          <w:szCs w:val="16"/>
        </w:rPr>
        <w:t xml:space="preserve"> </w:t>
      </w:r>
      <w:r w:rsidR="00AF6F44" w:rsidRPr="00A03E4A">
        <w:rPr>
          <w:b/>
          <w:bCs/>
          <w:i/>
          <w:iCs/>
          <w:sz w:val="16"/>
          <w:szCs w:val="16"/>
        </w:rPr>
        <w:t>predmet</w:t>
      </w:r>
      <w:r w:rsidR="00242650" w:rsidRPr="00A03E4A">
        <w:rPr>
          <w:b/>
          <w:bCs/>
          <w:i/>
          <w:iCs/>
          <w:sz w:val="16"/>
          <w:szCs w:val="16"/>
        </w:rPr>
        <w:t xml:space="preserve">y </w:t>
      </w:r>
      <w:r w:rsidR="00AF6F44" w:rsidRPr="00A03E4A">
        <w:rPr>
          <w:i/>
          <w:iCs/>
          <w:sz w:val="16"/>
          <w:szCs w:val="16"/>
        </w:rPr>
        <w:t>príslušnej cesty v štúdiu (špecializácie)</w:t>
      </w:r>
      <w:r w:rsidR="009C000B" w:rsidRPr="00A03E4A">
        <w:rPr>
          <w:i/>
          <w:iCs/>
          <w:sz w:val="16"/>
          <w:szCs w:val="16"/>
        </w:rPr>
        <w:t>,</w:t>
      </w:r>
    </w:p>
    <w:p w14:paraId="39B9B8D1" w14:textId="77777777" w:rsidR="009C000B" w:rsidRPr="00A03E4A" w:rsidRDefault="009C000B"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pre každú vzdelávaciu časť/ predmet definuje výstupy vzdelávania a súvisiace kritéri</w:t>
      </w:r>
      <w:r w:rsidR="001E53F3" w:rsidRPr="00A03E4A">
        <w:rPr>
          <w:i/>
          <w:iCs/>
          <w:sz w:val="16"/>
          <w:szCs w:val="16"/>
        </w:rPr>
        <w:t>á</w:t>
      </w:r>
      <w:r w:rsidRPr="00A03E4A">
        <w:rPr>
          <w:i/>
          <w:iCs/>
          <w:sz w:val="16"/>
          <w:szCs w:val="16"/>
        </w:rPr>
        <w:t xml:space="preserve"> a pravidlá ich hodnotenia tak</w:t>
      </w:r>
      <w:r w:rsidR="001E53F3" w:rsidRPr="00A03E4A">
        <w:rPr>
          <w:i/>
          <w:iCs/>
          <w:sz w:val="16"/>
          <w:szCs w:val="16"/>
        </w:rPr>
        <w:t>,</w:t>
      </w:r>
      <w:r w:rsidRPr="00A03E4A">
        <w:rPr>
          <w:i/>
          <w:iCs/>
          <w:sz w:val="16"/>
          <w:szCs w:val="16"/>
        </w:rPr>
        <w:t xml:space="preserve"> aby boli naplnené všetky vzdelávacie ciele študijného programu</w:t>
      </w:r>
      <w:r w:rsidR="008221F2" w:rsidRPr="00A03E4A">
        <w:rPr>
          <w:i/>
          <w:iCs/>
          <w:sz w:val="16"/>
          <w:szCs w:val="16"/>
        </w:rPr>
        <w:t xml:space="preserve"> </w:t>
      </w:r>
      <w:r w:rsidRPr="00A03E4A">
        <w:rPr>
          <w:i/>
          <w:iCs/>
          <w:sz w:val="16"/>
          <w:szCs w:val="16"/>
        </w:rPr>
        <w:t xml:space="preserve">(môžu byť uvedené </w:t>
      </w:r>
      <w:r w:rsidR="00417AE1" w:rsidRPr="00A03E4A">
        <w:rPr>
          <w:i/>
          <w:iCs/>
          <w:sz w:val="16"/>
          <w:szCs w:val="16"/>
        </w:rPr>
        <w:t xml:space="preserve">len </w:t>
      </w:r>
      <w:r w:rsidR="00A25656" w:rsidRPr="00A03E4A">
        <w:rPr>
          <w:i/>
          <w:iCs/>
          <w:sz w:val="16"/>
          <w:szCs w:val="16"/>
        </w:rPr>
        <w:t>v I</w:t>
      </w:r>
      <w:r w:rsidRPr="00A03E4A">
        <w:rPr>
          <w:i/>
          <w:iCs/>
          <w:sz w:val="16"/>
          <w:szCs w:val="16"/>
        </w:rPr>
        <w:t>nformačných listoch predmetov</w:t>
      </w:r>
      <w:r w:rsidR="00483D23" w:rsidRPr="00A03E4A">
        <w:rPr>
          <w:i/>
          <w:iCs/>
          <w:sz w:val="16"/>
          <w:szCs w:val="16"/>
        </w:rPr>
        <w:t xml:space="preserve"> v časti Výsledky vzdelávania a v časti Podmienky absolvovania predmetu</w:t>
      </w:r>
      <w:r w:rsidR="001C693F" w:rsidRPr="00A03E4A">
        <w:rPr>
          <w:i/>
          <w:iCs/>
          <w:sz w:val="16"/>
          <w:szCs w:val="16"/>
        </w:rPr>
        <w:t>)</w:t>
      </w:r>
      <w:r w:rsidRPr="00A03E4A">
        <w:rPr>
          <w:i/>
          <w:iCs/>
          <w:sz w:val="16"/>
          <w:szCs w:val="16"/>
        </w:rPr>
        <w:t xml:space="preserve">, </w:t>
      </w:r>
    </w:p>
    <w:p w14:paraId="24F3EF03" w14:textId="77777777" w:rsidR="009C000B" w:rsidRPr="00A03E4A" w:rsidRDefault="009C000B"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prerekvizit</w:t>
      </w:r>
      <w:r w:rsidR="00C7264A" w:rsidRPr="00A03E4A">
        <w:rPr>
          <w:i/>
          <w:iCs/>
          <w:sz w:val="16"/>
          <w:szCs w:val="16"/>
        </w:rPr>
        <w:t>y</w:t>
      </w:r>
      <w:r w:rsidRPr="00A03E4A">
        <w:rPr>
          <w:i/>
          <w:iCs/>
          <w:sz w:val="16"/>
          <w:szCs w:val="16"/>
        </w:rPr>
        <w:t>, korekvizit</w:t>
      </w:r>
      <w:r w:rsidR="00C7264A" w:rsidRPr="00A03E4A">
        <w:rPr>
          <w:i/>
          <w:iCs/>
          <w:sz w:val="16"/>
          <w:szCs w:val="16"/>
        </w:rPr>
        <w:t>y</w:t>
      </w:r>
      <w:r w:rsidRPr="00A03E4A">
        <w:rPr>
          <w:i/>
          <w:iCs/>
          <w:sz w:val="16"/>
          <w:szCs w:val="16"/>
        </w:rPr>
        <w:t xml:space="preserve"> a odporúčania pri tvorbe </w:t>
      </w:r>
      <w:r w:rsidR="00801661" w:rsidRPr="00A03E4A">
        <w:rPr>
          <w:i/>
          <w:iCs/>
          <w:sz w:val="16"/>
          <w:szCs w:val="16"/>
        </w:rPr>
        <w:t xml:space="preserve">študijného </w:t>
      </w:r>
      <w:r w:rsidRPr="00A03E4A">
        <w:rPr>
          <w:i/>
          <w:iCs/>
          <w:sz w:val="16"/>
          <w:szCs w:val="16"/>
        </w:rPr>
        <w:t xml:space="preserve">plánu, </w:t>
      </w:r>
    </w:p>
    <w:p w14:paraId="3D250BB3" w14:textId="77777777" w:rsidR="00636D21" w:rsidRPr="00A03E4A" w:rsidRDefault="001D6EEC"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 xml:space="preserve">pre </w:t>
      </w:r>
      <w:r w:rsidR="00B219BD" w:rsidRPr="00A03E4A">
        <w:rPr>
          <w:i/>
          <w:iCs/>
          <w:sz w:val="16"/>
          <w:szCs w:val="16"/>
        </w:rPr>
        <w:t xml:space="preserve">každú vzdelávaciu časť študijného plánu/predmet </w:t>
      </w:r>
      <w:r w:rsidRPr="00A03E4A">
        <w:rPr>
          <w:i/>
          <w:iCs/>
          <w:sz w:val="16"/>
          <w:szCs w:val="16"/>
        </w:rPr>
        <w:t xml:space="preserve">stanoví </w:t>
      </w:r>
      <w:r w:rsidR="00BE1681" w:rsidRPr="00A03E4A">
        <w:rPr>
          <w:i/>
          <w:iCs/>
          <w:sz w:val="16"/>
          <w:szCs w:val="16"/>
        </w:rPr>
        <w:t>používané vzdeláva</w:t>
      </w:r>
      <w:r w:rsidR="003216FC" w:rsidRPr="00A03E4A">
        <w:rPr>
          <w:i/>
          <w:iCs/>
          <w:sz w:val="16"/>
          <w:szCs w:val="16"/>
        </w:rPr>
        <w:t xml:space="preserve">cie </w:t>
      </w:r>
      <w:r w:rsidR="00BE1681" w:rsidRPr="00A03E4A">
        <w:rPr>
          <w:i/>
          <w:iCs/>
          <w:sz w:val="16"/>
          <w:szCs w:val="16"/>
        </w:rPr>
        <w:t xml:space="preserve">činnosti </w:t>
      </w:r>
      <w:r w:rsidR="004D3F71" w:rsidRPr="00A03E4A">
        <w:rPr>
          <w:i/>
          <w:iCs/>
          <w:sz w:val="16"/>
          <w:szCs w:val="16"/>
        </w:rPr>
        <w:t>(</w:t>
      </w:r>
      <w:r w:rsidR="00BE1681" w:rsidRPr="00A03E4A">
        <w:rPr>
          <w:i/>
          <w:iCs/>
          <w:sz w:val="16"/>
          <w:szCs w:val="16"/>
        </w:rPr>
        <w:t xml:space="preserve">prednáška, seminár, cvičenie, záverečná práca, projektová práca, laboratórne práce, stáž, exkurzia, </w:t>
      </w:r>
      <w:r w:rsidR="002F43F4" w:rsidRPr="00A03E4A">
        <w:rPr>
          <w:i/>
          <w:iCs/>
          <w:sz w:val="16"/>
          <w:szCs w:val="16"/>
        </w:rPr>
        <w:t xml:space="preserve">terénne praktikum, </w:t>
      </w:r>
      <w:r w:rsidR="00BE1681" w:rsidRPr="00A03E4A">
        <w:rPr>
          <w:i/>
          <w:iCs/>
          <w:sz w:val="16"/>
          <w:szCs w:val="16"/>
        </w:rPr>
        <w:t>odborná prax, štátna skúška a</w:t>
      </w:r>
      <w:r w:rsidR="00CE2215" w:rsidRPr="00A03E4A">
        <w:rPr>
          <w:i/>
          <w:iCs/>
          <w:sz w:val="16"/>
          <w:szCs w:val="16"/>
        </w:rPr>
        <w:t> </w:t>
      </w:r>
      <w:r w:rsidR="003216FC" w:rsidRPr="00A03E4A">
        <w:rPr>
          <w:i/>
          <w:iCs/>
          <w:sz w:val="16"/>
          <w:szCs w:val="16"/>
        </w:rPr>
        <w:t>ďalšie</w:t>
      </w:r>
      <w:r w:rsidR="00CE2215" w:rsidRPr="00A03E4A">
        <w:rPr>
          <w:i/>
          <w:iCs/>
          <w:sz w:val="16"/>
          <w:szCs w:val="16"/>
        </w:rPr>
        <w:t xml:space="preserve">, prípadne ich </w:t>
      </w:r>
      <w:r w:rsidR="00BE1681" w:rsidRPr="00A03E4A">
        <w:rPr>
          <w:i/>
          <w:iCs/>
          <w:sz w:val="16"/>
          <w:szCs w:val="16"/>
        </w:rPr>
        <w:t>kombinácie</w:t>
      </w:r>
      <w:r w:rsidR="003216FC" w:rsidRPr="00A03E4A">
        <w:rPr>
          <w:i/>
          <w:iCs/>
          <w:sz w:val="16"/>
          <w:szCs w:val="16"/>
        </w:rPr>
        <w:t>)</w:t>
      </w:r>
      <w:r w:rsidRPr="00A03E4A">
        <w:rPr>
          <w:i/>
          <w:iCs/>
          <w:sz w:val="16"/>
          <w:szCs w:val="16"/>
        </w:rPr>
        <w:t xml:space="preserve"> vhodné na dosahovanie výstupov vzdelávania</w:t>
      </w:r>
      <w:r w:rsidR="00417AE1" w:rsidRPr="00A03E4A">
        <w:rPr>
          <w:i/>
          <w:iCs/>
          <w:sz w:val="16"/>
          <w:szCs w:val="16"/>
        </w:rPr>
        <w:t xml:space="preserve">, </w:t>
      </w:r>
    </w:p>
    <w:p w14:paraId="513EA20D" w14:textId="77777777" w:rsidR="000C36B4" w:rsidRPr="00A03E4A" w:rsidRDefault="006709DD"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metódy</w:t>
      </w:r>
      <w:r w:rsidR="00CE2215" w:rsidRPr="00A03E4A">
        <w:rPr>
          <w:i/>
          <w:iCs/>
          <w:sz w:val="16"/>
          <w:szCs w:val="16"/>
        </w:rPr>
        <w:t>,</w:t>
      </w:r>
      <w:r w:rsidRPr="00A03E4A">
        <w:rPr>
          <w:i/>
          <w:iCs/>
          <w:sz w:val="16"/>
          <w:szCs w:val="16"/>
        </w:rPr>
        <w:t xml:space="preserve"> akými sa vzdelávacia činnosť uskutočňuje</w:t>
      </w:r>
      <w:r w:rsidR="00182778" w:rsidRPr="00A03E4A">
        <w:rPr>
          <w:i/>
          <w:iCs/>
          <w:sz w:val="16"/>
          <w:szCs w:val="16"/>
        </w:rPr>
        <w:t xml:space="preserve"> – </w:t>
      </w:r>
      <w:r w:rsidRPr="00A03E4A">
        <w:rPr>
          <w:i/>
          <w:iCs/>
          <w:sz w:val="16"/>
          <w:szCs w:val="16"/>
        </w:rPr>
        <w:t>prezenčná, dištančná, kombinovaná</w:t>
      </w:r>
      <w:r w:rsidR="00C67D23" w:rsidRPr="00A03E4A">
        <w:rPr>
          <w:i/>
          <w:iCs/>
          <w:sz w:val="16"/>
          <w:szCs w:val="16"/>
        </w:rPr>
        <w:t xml:space="preserve"> (</w:t>
      </w:r>
      <w:r w:rsidR="007B70CF" w:rsidRPr="00A03E4A">
        <w:rPr>
          <w:i/>
          <w:iCs/>
          <w:sz w:val="16"/>
          <w:szCs w:val="16"/>
        </w:rPr>
        <w:t xml:space="preserve">v súlade s </w:t>
      </w:r>
      <w:r w:rsidR="00C67D23" w:rsidRPr="00A03E4A">
        <w:rPr>
          <w:i/>
          <w:iCs/>
          <w:sz w:val="16"/>
          <w:szCs w:val="16"/>
        </w:rPr>
        <w:t>I</w:t>
      </w:r>
      <w:r w:rsidR="00417AE1" w:rsidRPr="00A03E4A">
        <w:rPr>
          <w:i/>
          <w:iCs/>
          <w:sz w:val="16"/>
          <w:szCs w:val="16"/>
        </w:rPr>
        <w:t>nformačný</w:t>
      </w:r>
      <w:r w:rsidR="007B70CF" w:rsidRPr="00A03E4A">
        <w:rPr>
          <w:i/>
          <w:iCs/>
          <w:sz w:val="16"/>
          <w:szCs w:val="16"/>
        </w:rPr>
        <w:t>mi</w:t>
      </w:r>
      <w:r w:rsidR="00417AE1" w:rsidRPr="00A03E4A">
        <w:rPr>
          <w:i/>
          <w:iCs/>
          <w:sz w:val="16"/>
          <w:szCs w:val="16"/>
        </w:rPr>
        <w:t xml:space="preserve"> list</w:t>
      </w:r>
      <w:r w:rsidR="007B70CF" w:rsidRPr="00A03E4A">
        <w:rPr>
          <w:i/>
          <w:iCs/>
          <w:sz w:val="16"/>
          <w:szCs w:val="16"/>
        </w:rPr>
        <w:t xml:space="preserve">ami </w:t>
      </w:r>
      <w:r w:rsidR="00C67D23" w:rsidRPr="00A03E4A">
        <w:rPr>
          <w:i/>
          <w:iCs/>
          <w:sz w:val="16"/>
          <w:szCs w:val="16"/>
        </w:rPr>
        <w:t>predmetov),</w:t>
      </w:r>
    </w:p>
    <w:p w14:paraId="6ADBA642" w14:textId="77777777" w:rsidR="000C36B4" w:rsidRPr="00A03E4A" w:rsidRDefault="00483D23"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osnovu</w:t>
      </w:r>
      <w:r w:rsidR="00C02195" w:rsidRPr="00A03E4A">
        <w:rPr>
          <w:i/>
          <w:iCs/>
          <w:sz w:val="16"/>
          <w:szCs w:val="16"/>
        </w:rPr>
        <w:t xml:space="preserve">/ sylaby </w:t>
      </w:r>
      <w:r w:rsidRPr="00A03E4A">
        <w:rPr>
          <w:i/>
          <w:iCs/>
          <w:sz w:val="16"/>
          <w:szCs w:val="16"/>
        </w:rPr>
        <w:t>predmetu</w:t>
      </w:r>
      <w:r w:rsidR="00B219BD" w:rsidRPr="00A03E4A">
        <w:rPr>
          <w:rStyle w:val="Odkaznapoznmkupodiarou"/>
          <w:i/>
          <w:iCs/>
          <w:sz w:val="16"/>
          <w:szCs w:val="16"/>
        </w:rPr>
        <w:footnoteReference w:id="7"/>
      </w:r>
      <w:r w:rsidR="00EE7005" w:rsidRPr="00A03E4A">
        <w:rPr>
          <w:i/>
          <w:iCs/>
          <w:sz w:val="16"/>
          <w:szCs w:val="16"/>
        </w:rPr>
        <w:t xml:space="preserve">, </w:t>
      </w:r>
    </w:p>
    <w:p w14:paraId="07863481" w14:textId="77777777" w:rsidR="00B33340" w:rsidRPr="00A03E4A" w:rsidRDefault="003216FC"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pracovné zaťaženie študenta</w:t>
      </w:r>
      <w:r w:rsidR="00B33340" w:rsidRPr="00A03E4A">
        <w:rPr>
          <w:i/>
          <w:iCs/>
          <w:sz w:val="16"/>
          <w:szCs w:val="16"/>
        </w:rPr>
        <w:t xml:space="preserve"> („rozsah“ pre jednotlivé </w:t>
      </w:r>
      <w:r w:rsidR="009A2D95" w:rsidRPr="00A03E4A">
        <w:rPr>
          <w:i/>
          <w:iCs/>
          <w:sz w:val="16"/>
          <w:szCs w:val="16"/>
        </w:rPr>
        <w:t xml:space="preserve">predmety a </w:t>
      </w:r>
      <w:r w:rsidR="00B33340" w:rsidRPr="00A03E4A">
        <w:rPr>
          <w:i/>
          <w:iCs/>
          <w:sz w:val="16"/>
          <w:szCs w:val="16"/>
        </w:rPr>
        <w:t>vzdeláva</w:t>
      </w:r>
      <w:r w:rsidR="00182778" w:rsidRPr="00A03E4A">
        <w:rPr>
          <w:i/>
          <w:iCs/>
          <w:sz w:val="16"/>
          <w:szCs w:val="16"/>
        </w:rPr>
        <w:t>c</w:t>
      </w:r>
      <w:r w:rsidR="00B33340" w:rsidRPr="00A03E4A">
        <w:rPr>
          <w:i/>
          <w:iCs/>
          <w:sz w:val="16"/>
          <w:szCs w:val="16"/>
        </w:rPr>
        <w:t>ie činnosti samostatne)</w:t>
      </w:r>
      <w:r w:rsidR="001909DE" w:rsidRPr="00A03E4A">
        <w:rPr>
          <w:rStyle w:val="Odkaznapoznmkupodiarou"/>
          <w:i/>
          <w:iCs/>
          <w:sz w:val="16"/>
          <w:szCs w:val="16"/>
        </w:rPr>
        <w:footnoteReference w:id="8"/>
      </w:r>
      <w:r w:rsidR="00B33340" w:rsidRPr="00A03E4A">
        <w:rPr>
          <w:i/>
          <w:iCs/>
          <w:sz w:val="16"/>
          <w:szCs w:val="16"/>
        </w:rPr>
        <w:t xml:space="preserve">, </w:t>
      </w:r>
    </w:p>
    <w:p w14:paraId="4298FC86" w14:textId="77777777" w:rsidR="004D3F71" w:rsidRPr="00A03E4A" w:rsidRDefault="006D020D"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kredity</w:t>
      </w:r>
      <w:r w:rsidR="00F70B18" w:rsidRPr="00A03E4A">
        <w:rPr>
          <w:i/>
          <w:iCs/>
          <w:sz w:val="16"/>
          <w:szCs w:val="16"/>
        </w:rPr>
        <w:t xml:space="preserve"> pridelené</w:t>
      </w:r>
      <w:r w:rsidR="00260945" w:rsidRPr="00A03E4A">
        <w:rPr>
          <w:i/>
          <w:iCs/>
          <w:sz w:val="16"/>
          <w:szCs w:val="16"/>
        </w:rPr>
        <w:t xml:space="preserve"> </w:t>
      </w:r>
      <w:r w:rsidR="00F70B18" w:rsidRPr="00A03E4A">
        <w:rPr>
          <w:i/>
          <w:iCs/>
          <w:sz w:val="16"/>
          <w:szCs w:val="16"/>
        </w:rPr>
        <w:t xml:space="preserve">každej </w:t>
      </w:r>
      <w:r w:rsidR="0080082E" w:rsidRPr="00A03E4A">
        <w:rPr>
          <w:i/>
          <w:iCs/>
          <w:sz w:val="16"/>
          <w:szCs w:val="16"/>
        </w:rPr>
        <w:t xml:space="preserve">časti </w:t>
      </w:r>
      <w:r w:rsidR="00F70B18" w:rsidRPr="00A03E4A">
        <w:rPr>
          <w:i/>
          <w:iCs/>
          <w:sz w:val="16"/>
          <w:szCs w:val="16"/>
        </w:rPr>
        <w:t xml:space="preserve">na základe </w:t>
      </w:r>
      <w:r w:rsidR="0080082E" w:rsidRPr="00A03E4A">
        <w:rPr>
          <w:i/>
          <w:iCs/>
          <w:sz w:val="16"/>
          <w:szCs w:val="16"/>
        </w:rPr>
        <w:t xml:space="preserve">dosahovaných </w:t>
      </w:r>
      <w:r w:rsidR="00F70B18" w:rsidRPr="00A03E4A">
        <w:rPr>
          <w:i/>
          <w:iCs/>
          <w:sz w:val="16"/>
          <w:szCs w:val="16"/>
        </w:rPr>
        <w:t>výstupov vzdelávania a súvisiaceho pracovného zaťaženia</w:t>
      </w:r>
      <w:r w:rsidR="00991059" w:rsidRPr="00A03E4A">
        <w:rPr>
          <w:i/>
          <w:iCs/>
          <w:sz w:val="16"/>
          <w:szCs w:val="16"/>
        </w:rPr>
        <w:t>,</w:t>
      </w:r>
      <w:r w:rsidR="001D6EEC" w:rsidRPr="00A03E4A">
        <w:rPr>
          <w:i/>
          <w:iCs/>
          <w:sz w:val="16"/>
          <w:szCs w:val="16"/>
        </w:rPr>
        <w:t xml:space="preserve"> </w:t>
      </w:r>
    </w:p>
    <w:p w14:paraId="021C7B59" w14:textId="77777777" w:rsidR="003216FC" w:rsidRPr="00A03E4A" w:rsidRDefault="003216FC"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osob</w:t>
      </w:r>
      <w:r w:rsidR="008A3A20" w:rsidRPr="00A03E4A">
        <w:rPr>
          <w:i/>
          <w:iCs/>
          <w:sz w:val="16"/>
          <w:szCs w:val="16"/>
        </w:rPr>
        <w:t>u</w:t>
      </w:r>
      <w:r w:rsidR="001D6EEC" w:rsidRPr="00A03E4A">
        <w:rPr>
          <w:i/>
          <w:iCs/>
          <w:sz w:val="16"/>
          <w:szCs w:val="16"/>
        </w:rPr>
        <w:t xml:space="preserve"> </w:t>
      </w:r>
      <w:r w:rsidRPr="00A03E4A">
        <w:rPr>
          <w:i/>
          <w:iCs/>
          <w:sz w:val="16"/>
          <w:szCs w:val="16"/>
        </w:rPr>
        <w:t>zabezpečujúc</w:t>
      </w:r>
      <w:r w:rsidR="008A3A20" w:rsidRPr="00A03E4A">
        <w:rPr>
          <w:i/>
          <w:iCs/>
          <w:sz w:val="16"/>
          <w:szCs w:val="16"/>
        </w:rPr>
        <w:t>u</w:t>
      </w:r>
      <w:r w:rsidRPr="00A03E4A">
        <w:rPr>
          <w:i/>
          <w:iCs/>
          <w:sz w:val="16"/>
          <w:szCs w:val="16"/>
        </w:rPr>
        <w:t xml:space="preserve"> predmet </w:t>
      </w:r>
      <w:r w:rsidR="00D50820" w:rsidRPr="00A03E4A">
        <w:rPr>
          <w:i/>
          <w:iCs/>
          <w:sz w:val="16"/>
          <w:szCs w:val="16"/>
        </w:rPr>
        <w:t>(alebo partnerskú organizáciu a</w:t>
      </w:r>
      <w:r w:rsidR="00EC3AD1" w:rsidRPr="00A03E4A">
        <w:rPr>
          <w:i/>
          <w:iCs/>
          <w:sz w:val="16"/>
          <w:szCs w:val="16"/>
        </w:rPr>
        <w:t> </w:t>
      </w:r>
      <w:r w:rsidR="00D50820" w:rsidRPr="00A03E4A">
        <w:rPr>
          <w:i/>
          <w:iCs/>
          <w:sz w:val="16"/>
          <w:szCs w:val="16"/>
        </w:rPr>
        <w:t>osobu</w:t>
      </w:r>
      <w:r w:rsidR="00EC3AD1" w:rsidRPr="00A03E4A">
        <w:rPr>
          <w:rStyle w:val="Odkaznapoznmkupodiarou"/>
          <w:i/>
          <w:iCs/>
          <w:sz w:val="16"/>
          <w:szCs w:val="16"/>
        </w:rPr>
        <w:footnoteReference w:id="9"/>
      </w:r>
      <w:r w:rsidR="00D50820" w:rsidRPr="00A03E4A">
        <w:rPr>
          <w:i/>
          <w:iCs/>
          <w:sz w:val="16"/>
          <w:szCs w:val="16"/>
        </w:rPr>
        <w:t xml:space="preserve">) </w:t>
      </w:r>
      <w:r w:rsidRPr="00A03E4A">
        <w:rPr>
          <w:i/>
          <w:iCs/>
          <w:sz w:val="16"/>
          <w:szCs w:val="16"/>
        </w:rPr>
        <w:t>s</w:t>
      </w:r>
      <w:r w:rsidR="000A5290" w:rsidRPr="00A03E4A">
        <w:rPr>
          <w:i/>
          <w:iCs/>
          <w:sz w:val="16"/>
          <w:szCs w:val="16"/>
        </w:rPr>
        <w:t xml:space="preserve"> uvedením </w:t>
      </w:r>
      <w:r w:rsidRPr="00A03E4A">
        <w:rPr>
          <w:i/>
          <w:iCs/>
          <w:sz w:val="16"/>
          <w:szCs w:val="16"/>
        </w:rPr>
        <w:t>kontakt</w:t>
      </w:r>
      <w:r w:rsidR="000A5290" w:rsidRPr="00A03E4A">
        <w:rPr>
          <w:i/>
          <w:iCs/>
          <w:sz w:val="16"/>
          <w:szCs w:val="16"/>
        </w:rPr>
        <w:t>u</w:t>
      </w:r>
      <w:r w:rsidRPr="00A03E4A">
        <w:rPr>
          <w:i/>
          <w:iCs/>
          <w:sz w:val="16"/>
          <w:szCs w:val="16"/>
        </w:rPr>
        <w:t xml:space="preserve">, </w:t>
      </w:r>
    </w:p>
    <w:p w14:paraId="19B4B091" w14:textId="77777777" w:rsidR="008A3A20" w:rsidRPr="00A03E4A" w:rsidRDefault="008A3A20" w:rsidP="00432AE6">
      <w:pPr>
        <w:pStyle w:val="Odsekzoznamu"/>
        <w:numPr>
          <w:ilvl w:val="0"/>
          <w:numId w:val="11"/>
        </w:numPr>
        <w:autoSpaceDE w:val="0"/>
        <w:autoSpaceDN w:val="0"/>
        <w:adjustRightInd w:val="0"/>
        <w:spacing w:after="0" w:line="240" w:lineRule="auto"/>
        <w:jc w:val="both"/>
        <w:rPr>
          <w:i/>
          <w:iCs/>
          <w:sz w:val="16"/>
          <w:szCs w:val="16"/>
        </w:rPr>
      </w:pPr>
      <w:r w:rsidRPr="00A03E4A">
        <w:rPr>
          <w:i/>
          <w:iCs/>
          <w:sz w:val="16"/>
          <w:szCs w:val="16"/>
        </w:rPr>
        <w:t xml:space="preserve">učiteľov predmetu </w:t>
      </w:r>
      <w:r w:rsidR="00CC6722" w:rsidRPr="00A03E4A">
        <w:rPr>
          <w:i/>
          <w:iCs/>
          <w:sz w:val="16"/>
          <w:szCs w:val="16"/>
        </w:rPr>
        <w:t xml:space="preserve">(alebo podieľajúce sa partnerské organizácie a osoby) </w:t>
      </w:r>
      <w:r w:rsidRPr="00A03E4A">
        <w:rPr>
          <w:i/>
          <w:iCs/>
          <w:sz w:val="16"/>
          <w:szCs w:val="16"/>
        </w:rPr>
        <w:t>(môžu byť uveden</w:t>
      </w:r>
      <w:r w:rsidR="00CC6722" w:rsidRPr="00A03E4A">
        <w:rPr>
          <w:i/>
          <w:iCs/>
          <w:sz w:val="16"/>
          <w:szCs w:val="16"/>
        </w:rPr>
        <w:t>é</w:t>
      </w:r>
      <w:r w:rsidRPr="00A03E4A">
        <w:rPr>
          <w:i/>
          <w:iCs/>
          <w:sz w:val="16"/>
          <w:szCs w:val="16"/>
        </w:rPr>
        <w:t xml:space="preserve"> aj v IL predmetov), </w:t>
      </w:r>
    </w:p>
    <w:p w14:paraId="43E67D19" w14:textId="77777777" w:rsidR="32AA0CF7" w:rsidRPr="00A03E4A" w:rsidRDefault="003C34BA" w:rsidP="00432AE6">
      <w:pPr>
        <w:pStyle w:val="Odsekzoznamu"/>
        <w:numPr>
          <w:ilvl w:val="0"/>
          <w:numId w:val="11"/>
        </w:numPr>
        <w:spacing w:after="0" w:line="240" w:lineRule="auto"/>
        <w:jc w:val="both"/>
        <w:rPr>
          <w:i/>
          <w:iCs/>
          <w:sz w:val="16"/>
          <w:szCs w:val="16"/>
        </w:rPr>
      </w:pPr>
      <w:r w:rsidRPr="00A03E4A">
        <w:rPr>
          <w:i/>
          <w:iCs/>
          <w:sz w:val="16"/>
          <w:szCs w:val="16"/>
        </w:rPr>
        <w:t>miesto uskutočňovania predmetu (ak sa študijný programu uskutočňuje na viacerých pracoviskách)</w:t>
      </w:r>
      <w:r w:rsidR="009C000B" w:rsidRPr="00A03E4A">
        <w:rPr>
          <w:i/>
          <w:iCs/>
          <w:sz w:val="16"/>
          <w:szCs w:val="16"/>
        </w:rPr>
        <w:t>.</w:t>
      </w:r>
    </w:p>
    <w:p w14:paraId="7C5A116E" w14:textId="77777777" w:rsidR="7FB55889" w:rsidRPr="00A03E4A" w:rsidRDefault="7FB55889" w:rsidP="00A0614D">
      <w:pPr>
        <w:spacing w:after="0" w:line="240" w:lineRule="auto"/>
        <w:jc w:val="both"/>
        <w:rPr>
          <w:i/>
          <w:iCs/>
          <w:sz w:val="16"/>
          <w:szCs w:val="16"/>
        </w:rPr>
      </w:pPr>
    </w:p>
    <w:p w14:paraId="265B91A3" w14:textId="77777777" w:rsidR="4B484E32" w:rsidRPr="00A03E4A" w:rsidRDefault="4B484E32" w:rsidP="00A0614D">
      <w:pPr>
        <w:spacing w:after="0" w:line="240" w:lineRule="auto"/>
        <w:ind w:left="360"/>
        <w:jc w:val="both"/>
        <w:rPr>
          <w:rFonts w:eastAsia="Calibri" w:cs="Calibri"/>
          <w:sz w:val="20"/>
          <w:szCs w:val="20"/>
        </w:rPr>
      </w:pPr>
      <w:r w:rsidRPr="00A03E4A">
        <w:rPr>
          <w:rFonts w:eastAsia="Calibri" w:cs="Calibri"/>
          <w:sz w:val="20"/>
          <w:szCs w:val="20"/>
        </w:rPr>
        <w:t xml:space="preserve">Kompletné znenie študijného programu so všetkými požadovanými informáciami, vrátane </w:t>
      </w:r>
      <w:r w:rsidR="00FC143D" w:rsidRPr="00A03E4A">
        <w:rPr>
          <w:rFonts w:eastAsia="Calibri" w:cs="Calibri"/>
          <w:sz w:val="20"/>
          <w:szCs w:val="20"/>
        </w:rPr>
        <w:t>informačných listov predmetov bude</w:t>
      </w:r>
      <w:r w:rsidRPr="00A03E4A">
        <w:rPr>
          <w:rFonts w:eastAsia="Calibri" w:cs="Calibri"/>
          <w:sz w:val="20"/>
          <w:szCs w:val="20"/>
        </w:rPr>
        <w:t xml:space="preserve"> uvedené v prílohách.</w:t>
      </w:r>
    </w:p>
    <w:p w14:paraId="21EEEA9D" w14:textId="77777777" w:rsidR="00A0614D" w:rsidRPr="00A03E4A" w:rsidRDefault="00A0614D" w:rsidP="00A0614D">
      <w:pPr>
        <w:spacing w:after="0" w:line="240" w:lineRule="auto"/>
        <w:ind w:left="360"/>
        <w:jc w:val="both"/>
        <w:rPr>
          <w:rFonts w:eastAsia="Calibri" w:cs="Calibri"/>
          <w:sz w:val="20"/>
          <w:szCs w:val="20"/>
        </w:rPr>
      </w:pPr>
    </w:p>
    <w:p w14:paraId="65AB5F0D" w14:textId="77777777" w:rsidR="00FD0E18" w:rsidRPr="00A03E4A" w:rsidRDefault="001D6EEC" w:rsidP="00432AE6">
      <w:pPr>
        <w:pStyle w:val="Odsekzoznamu"/>
        <w:numPr>
          <w:ilvl w:val="0"/>
          <w:numId w:val="3"/>
        </w:numPr>
        <w:autoSpaceDE w:val="0"/>
        <w:autoSpaceDN w:val="0"/>
        <w:adjustRightInd w:val="0"/>
        <w:spacing w:after="0" w:line="240" w:lineRule="auto"/>
        <w:jc w:val="both"/>
        <w:rPr>
          <w:sz w:val="16"/>
          <w:szCs w:val="16"/>
        </w:rPr>
      </w:pPr>
      <w:r w:rsidRPr="00A03E4A">
        <w:rPr>
          <w:i/>
          <w:iCs/>
          <w:sz w:val="16"/>
          <w:szCs w:val="16"/>
        </w:rPr>
        <w:t xml:space="preserve">Vysoká škola </w:t>
      </w:r>
      <w:r w:rsidR="005D3722" w:rsidRPr="00A03E4A">
        <w:rPr>
          <w:i/>
          <w:iCs/>
          <w:sz w:val="16"/>
          <w:szCs w:val="16"/>
        </w:rPr>
        <w:t>uvedie</w:t>
      </w:r>
      <w:r w:rsidRPr="00A03E4A">
        <w:rPr>
          <w:i/>
          <w:iCs/>
          <w:sz w:val="16"/>
          <w:szCs w:val="16"/>
        </w:rPr>
        <w:t xml:space="preserve"> počet kreditov, ktorého dosiahnutie je podmienkou riadneho skončenia štúdia a ďalšie podmienky, ktoré musí študent splniť v priebehu štúdia študijného programu a na jeho riadne skončenie</w:t>
      </w:r>
      <w:r w:rsidR="005F5D1B" w:rsidRPr="00A03E4A">
        <w:rPr>
          <w:i/>
          <w:iCs/>
          <w:sz w:val="16"/>
          <w:szCs w:val="16"/>
        </w:rPr>
        <w:t>,</w:t>
      </w:r>
      <w:r w:rsidR="00F646F3" w:rsidRPr="00A03E4A">
        <w:rPr>
          <w:i/>
          <w:iCs/>
          <w:sz w:val="16"/>
          <w:szCs w:val="16"/>
        </w:rPr>
        <w:t xml:space="preserve"> vrátane</w:t>
      </w:r>
      <w:r w:rsidR="00002480" w:rsidRPr="00A03E4A">
        <w:rPr>
          <w:i/>
          <w:iCs/>
          <w:sz w:val="16"/>
          <w:szCs w:val="16"/>
        </w:rPr>
        <w:t xml:space="preserve"> </w:t>
      </w:r>
      <w:r w:rsidR="00F646F3" w:rsidRPr="00A03E4A">
        <w:rPr>
          <w:i/>
          <w:iCs/>
          <w:sz w:val="16"/>
          <w:szCs w:val="16"/>
        </w:rPr>
        <w:t>podmienok</w:t>
      </w:r>
      <w:r w:rsidR="00002480" w:rsidRPr="00A03E4A">
        <w:rPr>
          <w:i/>
          <w:iCs/>
          <w:sz w:val="16"/>
          <w:szCs w:val="16"/>
        </w:rPr>
        <w:t xml:space="preserve"> </w:t>
      </w:r>
      <w:r w:rsidR="005F5D1B" w:rsidRPr="00A03E4A">
        <w:rPr>
          <w:i/>
          <w:iCs/>
          <w:sz w:val="16"/>
          <w:szCs w:val="16"/>
        </w:rPr>
        <w:t>š</w:t>
      </w:r>
      <w:r w:rsidRPr="00A03E4A">
        <w:rPr>
          <w:i/>
          <w:iCs/>
          <w:sz w:val="16"/>
          <w:szCs w:val="16"/>
        </w:rPr>
        <w:t>tátnych skúšok</w:t>
      </w:r>
      <w:r w:rsidR="00E52176" w:rsidRPr="00A03E4A">
        <w:rPr>
          <w:i/>
          <w:iCs/>
          <w:sz w:val="16"/>
          <w:szCs w:val="16"/>
        </w:rPr>
        <w:t xml:space="preserve">, </w:t>
      </w:r>
      <w:r w:rsidR="00002480" w:rsidRPr="00A03E4A">
        <w:rPr>
          <w:i/>
          <w:iCs/>
          <w:sz w:val="16"/>
          <w:szCs w:val="16"/>
        </w:rPr>
        <w:t xml:space="preserve">pravidiel na </w:t>
      </w:r>
      <w:r w:rsidR="005D3722" w:rsidRPr="00A03E4A">
        <w:rPr>
          <w:i/>
          <w:iCs/>
          <w:sz w:val="16"/>
          <w:szCs w:val="16"/>
        </w:rPr>
        <w:t>opakovani</w:t>
      </w:r>
      <w:r w:rsidR="00002480" w:rsidRPr="00A03E4A">
        <w:rPr>
          <w:i/>
          <w:iCs/>
          <w:sz w:val="16"/>
          <w:szCs w:val="16"/>
        </w:rPr>
        <w:t>e</w:t>
      </w:r>
      <w:r w:rsidR="005D3722" w:rsidRPr="00A03E4A">
        <w:rPr>
          <w:i/>
          <w:iCs/>
          <w:sz w:val="16"/>
          <w:szCs w:val="16"/>
        </w:rPr>
        <w:t xml:space="preserve"> štúdia</w:t>
      </w:r>
      <w:r w:rsidR="00E52176" w:rsidRPr="00A03E4A">
        <w:rPr>
          <w:i/>
          <w:iCs/>
          <w:sz w:val="16"/>
          <w:szCs w:val="16"/>
        </w:rPr>
        <w:t xml:space="preserve"> a pravidiel na predĺženie, prerušenie štúdia. </w:t>
      </w:r>
    </w:p>
    <w:p w14:paraId="7A6A63A4" w14:textId="77777777" w:rsidR="00FC00A1" w:rsidRPr="00A03E4A" w:rsidRDefault="00FC00A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Povinnosťou študenta je v študijnom programe získať min. 120 kreditov. Ich rozloženie a celkový počet je určený akreditovaným študijným programom. Štandardná záťaž študenta za celý akademický rok je vyjadrená počtom 60 kreditov, za semester 30 kreditov. Ďalšie podmienky pre priebeh štúdia, postup v štúdiu, opakovanie, prerušenie a riadne absolvovanie štúdia stanovuje </w:t>
      </w:r>
      <w:hyperlink r:id="rId20" w:history="1">
        <w:r w:rsidRPr="00A03E4A">
          <w:rPr>
            <w:rStyle w:val="Hypertextovprepojenie"/>
            <w:rFonts w:eastAsia="Calibri" w:cs="Calibri"/>
            <w:color w:val="auto"/>
            <w:sz w:val="20"/>
            <w:szCs w:val="20"/>
          </w:rPr>
          <w:t>Študijný poriadok VŠMP ISM</w:t>
        </w:r>
      </w:hyperlink>
      <w:r w:rsidRPr="00A03E4A">
        <w:rPr>
          <w:rFonts w:eastAsia="Calibri" w:cs="Calibri"/>
          <w:sz w:val="20"/>
          <w:szCs w:val="20"/>
        </w:rPr>
        <w:t xml:space="preserve"> v týchto článkoch: čl. 14 – (</w:t>
      </w:r>
      <w:r w:rsidRPr="00A03E4A">
        <w:rPr>
          <w:sz w:val="20"/>
          <w:szCs w:val="20"/>
        </w:rPr>
        <w:t>Akademický rok a jeho organizácia)</w:t>
      </w:r>
      <w:r w:rsidRPr="00A03E4A">
        <w:rPr>
          <w:rFonts w:eastAsia="Calibri" w:cs="Calibri"/>
          <w:sz w:val="20"/>
          <w:szCs w:val="20"/>
        </w:rPr>
        <w:t xml:space="preserve">; </w:t>
      </w:r>
      <w:r w:rsidRPr="00A03E4A">
        <w:rPr>
          <w:sz w:val="20"/>
          <w:szCs w:val="20"/>
        </w:rPr>
        <w:t>čl. 15 (Kredity, ich zhromažďovanie a prenos)</w:t>
      </w:r>
      <w:r w:rsidRPr="00A03E4A">
        <w:rPr>
          <w:rFonts w:eastAsia="Calibri" w:cs="Calibri"/>
          <w:sz w:val="20"/>
          <w:szCs w:val="20"/>
        </w:rPr>
        <w:t>; čl. 17 – (</w:t>
      </w:r>
      <w:r w:rsidRPr="00A03E4A">
        <w:rPr>
          <w:sz w:val="20"/>
          <w:szCs w:val="20"/>
        </w:rPr>
        <w:t>Pravidlá a zápis absolvovania predmetov a jednotlivých častí štúdia);</w:t>
      </w:r>
      <w:r w:rsidRPr="00A03E4A">
        <w:rPr>
          <w:rFonts w:eastAsia="Calibri" w:cs="Calibri"/>
          <w:sz w:val="20"/>
          <w:szCs w:val="20"/>
        </w:rPr>
        <w:t xml:space="preserve"> čl. 18 – (</w:t>
      </w:r>
      <w:r w:rsidRPr="00A03E4A">
        <w:rPr>
          <w:sz w:val="20"/>
          <w:szCs w:val="20"/>
        </w:rPr>
        <w:t>Organizácia, forma kontroly a hodnotenie študijných výsledkov)</w:t>
      </w:r>
      <w:r w:rsidRPr="00A03E4A">
        <w:rPr>
          <w:rFonts w:eastAsia="Calibri" w:cs="Calibri"/>
          <w:sz w:val="20"/>
          <w:szCs w:val="20"/>
        </w:rPr>
        <w:t xml:space="preserve">; a nasledovné. </w:t>
      </w:r>
    </w:p>
    <w:p w14:paraId="5E7D7653" w14:textId="77777777" w:rsidR="00FC00A1" w:rsidRPr="00A03E4A" w:rsidRDefault="00FC00A1" w:rsidP="00A0614D">
      <w:pPr>
        <w:pStyle w:val="Odsekzoznamu"/>
        <w:spacing w:after="0" w:line="240" w:lineRule="auto"/>
        <w:ind w:left="360"/>
        <w:jc w:val="both"/>
        <w:rPr>
          <w:rFonts w:eastAsia="Calibri" w:cs="Calibri"/>
          <w:bCs/>
          <w:sz w:val="20"/>
          <w:szCs w:val="20"/>
        </w:rPr>
      </w:pPr>
      <w:r w:rsidRPr="00A03E4A">
        <w:rPr>
          <w:rFonts w:eastAsia="Calibri" w:cs="Calibri"/>
          <w:b/>
          <w:bCs/>
        </w:rPr>
        <w:t>Dôkaz:</w:t>
      </w:r>
      <w:hyperlink r:id="rId21" w:history="1">
        <w:r w:rsidRPr="00A03E4A">
          <w:rPr>
            <w:rStyle w:val="Hypertextovprepojenie"/>
            <w:rFonts w:eastAsia="Calibri" w:cs="Calibri"/>
            <w:bCs/>
            <w:color w:val="auto"/>
            <w:sz w:val="20"/>
            <w:szCs w:val="20"/>
          </w:rPr>
          <w:t>https://www.ismpo.sk/files/layout/pdf-subory/dokumenty/Studijn%C3%BD%20poriadok%202020.pdf</w:t>
        </w:r>
      </w:hyperlink>
    </w:p>
    <w:p w14:paraId="0E312FCA" w14:textId="77777777" w:rsidR="435DD221" w:rsidRPr="00A03E4A" w:rsidRDefault="435DD221" w:rsidP="00A0614D">
      <w:pPr>
        <w:spacing w:after="0" w:line="240" w:lineRule="auto"/>
        <w:jc w:val="both"/>
        <w:rPr>
          <w:rFonts w:eastAsia="Calibri" w:cs="Calibri"/>
          <w:sz w:val="16"/>
          <w:szCs w:val="16"/>
          <w:lang w:val="en-US"/>
        </w:rPr>
      </w:pPr>
    </w:p>
    <w:p w14:paraId="1002FF80" w14:textId="77777777" w:rsidR="435DD221" w:rsidRPr="00A03E4A" w:rsidRDefault="435DD221" w:rsidP="00432AE6">
      <w:pPr>
        <w:pStyle w:val="Odsekzoznamu"/>
        <w:numPr>
          <w:ilvl w:val="0"/>
          <w:numId w:val="3"/>
        </w:numPr>
        <w:spacing w:after="0" w:line="240" w:lineRule="auto"/>
        <w:jc w:val="both"/>
        <w:rPr>
          <w:rFonts w:eastAsiaTheme="minorEastAsia"/>
          <w:i/>
          <w:iCs/>
          <w:sz w:val="16"/>
          <w:szCs w:val="16"/>
        </w:rPr>
      </w:pPr>
      <w:r w:rsidRPr="00A03E4A">
        <w:rPr>
          <w:rFonts w:eastAsia="Calibri" w:cs="Calibri"/>
          <w:i/>
          <w:iCs/>
          <w:sz w:val="16"/>
          <w:szCs w:val="16"/>
        </w:rPr>
        <w:t xml:space="preserve">Vysoká škola pre jednotlivé študijné plány uvedie podmienky absolvovania jednotlivých častí študijného programu a postup študenta v študijnom programe v štruktúre: </w:t>
      </w:r>
    </w:p>
    <w:p w14:paraId="5E107DEE" w14:textId="77777777" w:rsidR="435DD221" w:rsidRPr="00A03E4A" w:rsidRDefault="435DD221" w:rsidP="00A0614D">
      <w:pPr>
        <w:spacing w:after="0" w:line="240" w:lineRule="auto"/>
        <w:ind w:firstLine="360"/>
        <w:jc w:val="both"/>
        <w:rPr>
          <w:rFonts w:eastAsia="Calibri" w:cs="Calibri"/>
          <w:sz w:val="20"/>
          <w:szCs w:val="20"/>
          <w:lang w:val="en-US"/>
        </w:rPr>
      </w:pPr>
      <w:r w:rsidRPr="00A03E4A">
        <w:rPr>
          <w:rFonts w:eastAsia="Calibri" w:cs="Calibri"/>
          <w:sz w:val="20"/>
          <w:szCs w:val="20"/>
        </w:rPr>
        <w:t>Pre riadne skončenie štúdia musí študent získať:</w:t>
      </w:r>
    </w:p>
    <w:p w14:paraId="39BC08A6" w14:textId="77777777" w:rsidR="005B745E" w:rsidRPr="00A03E4A" w:rsidRDefault="00833709" w:rsidP="00432AE6">
      <w:pPr>
        <w:pStyle w:val="Odsekzoznamu"/>
        <w:numPr>
          <w:ilvl w:val="0"/>
          <w:numId w:val="12"/>
        </w:numPr>
        <w:spacing w:after="0" w:line="240" w:lineRule="auto"/>
        <w:jc w:val="both"/>
        <w:rPr>
          <w:rFonts w:eastAsiaTheme="minorEastAsia"/>
          <w:sz w:val="20"/>
          <w:szCs w:val="20"/>
        </w:rPr>
      </w:pPr>
      <w:r w:rsidRPr="00A03E4A">
        <w:rPr>
          <w:rFonts w:eastAsia="Calibri" w:cs="Calibri"/>
          <w:sz w:val="20"/>
          <w:szCs w:val="20"/>
        </w:rPr>
        <w:t>za povinné predmety 10</w:t>
      </w:r>
      <w:r w:rsidR="008B5C9D" w:rsidRPr="00A03E4A">
        <w:rPr>
          <w:rFonts w:eastAsia="Calibri" w:cs="Calibri"/>
          <w:sz w:val="20"/>
          <w:szCs w:val="20"/>
        </w:rPr>
        <w:t>8</w:t>
      </w:r>
      <w:r w:rsidR="0F4EC91C" w:rsidRPr="00A03E4A">
        <w:rPr>
          <w:rFonts w:eastAsia="Calibri" w:cs="Calibri"/>
          <w:sz w:val="20"/>
          <w:szCs w:val="20"/>
        </w:rPr>
        <w:t xml:space="preserve"> </w:t>
      </w:r>
      <w:r w:rsidR="435DD221" w:rsidRPr="00A03E4A">
        <w:rPr>
          <w:rFonts w:eastAsia="Calibri" w:cs="Calibri"/>
          <w:sz w:val="20"/>
          <w:szCs w:val="20"/>
        </w:rPr>
        <w:t xml:space="preserve">kreditov, </w:t>
      </w:r>
    </w:p>
    <w:p w14:paraId="7DA4A570" w14:textId="77777777" w:rsidR="005B745E" w:rsidRPr="00A03E4A" w:rsidRDefault="20F49383" w:rsidP="00432AE6">
      <w:pPr>
        <w:pStyle w:val="Odsekzoznamu"/>
        <w:numPr>
          <w:ilvl w:val="0"/>
          <w:numId w:val="12"/>
        </w:numPr>
        <w:spacing w:after="0" w:line="240" w:lineRule="auto"/>
        <w:jc w:val="both"/>
        <w:rPr>
          <w:rFonts w:eastAsiaTheme="minorEastAsia"/>
          <w:sz w:val="20"/>
          <w:szCs w:val="20"/>
        </w:rPr>
      </w:pPr>
      <w:r w:rsidRPr="00A03E4A">
        <w:rPr>
          <w:rFonts w:eastAsia="Calibri" w:cs="Calibri"/>
          <w:sz w:val="20"/>
          <w:szCs w:val="20"/>
        </w:rPr>
        <w:t xml:space="preserve">z toho </w:t>
      </w:r>
      <w:r w:rsidR="00833709" w:rsidRPr="00A03E4A">
        <w:rPr>
          <w:rFonts w:eastAsia="Calibri" w:cs="Calibri"/>
          <w:sz w:val="20"/>
          <w:szCs w:val="20"/>
        </w:rPr>
        <w:t xml:space="preserve">za povinnú odbornú prax 6 </w:t>
      </w:r>
      <w:r w:rsidR="435DD221" w:rsidRPr="00A03E4A">
        <w:rPr>
          <w:rFonts w:eastAsia="Calibri" w:cs="Calibri"/>
          <w:sz w:val="20"/>
          <w:szCs w:val="20"/>
        </w:rPr>
        <w:t>kredit</w:t>
      </w:r>
      <w:r w:rsidR="00833709" w:rsidRPr="00A03E4A">
        <w:rPr>
          <w:rFonts w:eastAsia="Calibri" w:cs="Calibri"/>
          <w:sz w:val="20"/>
          <w:szCs w:val="20"/>
        </w:rPr>
        <w:t>ov</w:t>
      </w:r>
      <w:r w:rsidR="435DD221" w:rsidRPr="00A03E4A">
        <w:rPr>
          <w:rFonts w:eastAsia="Calibri" w:cs="Calibri"/>
          <w:sz w:val="20"/>
          <w:szCs w:val="20"/>
        </w:rPr>
        <w:t>,</w:t>
      </w:r>
    </w:p>
    <w:p w14:paraId="306BB16D" w14:textId="77777777" w:rsidR="005B745E" w:rsidRPr="00A03E4A" w:rsidRDefault="5C6D4A0F" w:rsidP="00432AE6">
      <w:pPr>
        <w:pStyle w:val="Odsekzoznamu"/>
        <w:numPr>
          <w:ilvl w:val="0"/>
          <w:numId w:val="12"/>
        </w:numPr>
        <w:spacing w:after="0" w:line="240" w:lineRule="auto"/>
        <w:jc w:val="both"/>
        <w:rPr>
          <w:rFonts w:eastAsiaTheme="minorEastAsia"/>
          <w:sz w:val="20"/>
          <w:szCs w:val="20"/>
        </w:rPr>
      </w:pPr>
      <w:r w:rsidRPr="00A03E4A">
        <w:rPr>
          <w:rFonts w:eastAsia="Calibri" w:cs="Calibri"/>
          <w:sz w:val="20"/>
          <w:szCs w:val="20"/>
        </w:rPr>
        <w:t xml:space="preserve">z toho </w:t>
      </w:r>
      <w:r w:rsidR="00EE4F0D" w:rsidRPr="00A03E4A">
        <w:rPr>
          <w:rFonts w:eastAsia="Calibri" w:cs="Calibri"/>
          <w:sz w:val="20"/>
          <w:szCs w:val="20"/>
        </w:rPr>
        <w:t>za obhajobu záverečnej</w:t>
      </w:r>
      <w:r w:rsidR="435DD221" w:rsidRPr="00A03E4A">
        <w:rPr>
          <w:rFonts w:eastAsia="Calibri" w:cs="Calibri"/>
          <w:sz w:val="20"/>
          <w:szCs w:val="20"/>
        </w:rPr>
        <w:t xml:space="preserve"> práce 1</w:t>
      </w:r>
      <w:r w:rsidR="00833709" w:rsidRPr="00A03E4A">
        <w:rPr>
          <w:rFonts w:eastAsia="Calibri" w:cs="Calibri"/>
          <w:sz w:val="20"/>
          <w:szCs w:val="20"/>
        </w:rPr>
        <w:t>0</w:t>
      </w:r>
      <w:r w:rsidR="435DD221" w:rsidRPr="00A03E4A">
        <w:rPr>
          <w:rFonts w:eastAsia="Calibri" w:cs="Calibri"/>
          <w:sz w:val="20"/>
          <w:szCs w:val="20"/>
        </w:rPr>
        <w:t xml:space="preserve"> kreditov,</w:t>
      </w:r>
    </w:p>
    <w:p w14:paraId="2E826044" w14:textId="77777777" w:rsidR="005B745E" w:rsidRPr="00A03E4A" w:rsidRDefault="44EF3797" w:rsidP="00432AE6">
      <w:pPr>
        <w:pStyle w:val="Odsekzoznamu"/>
        <w:numPr>
          <w:ilvl w:val="0"/>
          <w:numId w:val="12"/>
        </w:numPr>
        <w:spacing w:after="0" w:line="240" w:lineRule="auto"/>
        <w:jc w:val="both"/>
        <w:rPr>
          <w:rFonts w:eastAsiaTheme="minorEastAsia"/>
          <w:sz w:val="20"/>
          <w:szCs w:val="20"/>
        </w:rPr>
      </w:pPr>
      <w:r w:rsidRPr="00A03E4A">
        <w:rPr>
          <w:rFonts w:eastAsia="Calibri" w:cs="Calibri"/>
          <w:sz w:val="20"/>
          <w:szCs w:val="20"/>
        </w:rPr>
        <w:t xml:space="preserve">z toho </w:t>
      </w:r>
      <w:r w:rsidR="00833709" w:rsidRPr="00A03E4A">
        <w:rPr>
          <w:rFonts w:eastAsia="Calibri" w:cs="Calibri"/>
          <w:sz w:val="20"/>
          <w:szCs w:val="20"/>
        </w:rPr>
        <w:t>za štátnu skúšku 14</w:t>
      </w:r>
      <w:r w:rsidR="008B5C9D" w:rsidRPr="00A03E4A">
        <w:rPr>
          <w:rFonts w:eastAsia="Calibri" w:cs="Calibri"/>
          <w:sz w:val="20"/>
          <w:szCs w:val="20"/>
        </w:rPr>
        <w:t xml:space="preserve"> kreditov</w:t>
      </w:r>
      <w:r w:rsidR="6492402F" w:rsidRPr="00A03E4A">
        <w:rPr>
          <w:rFonts w:eastAsia="Calibri" w:cs="Calibri"/>
          <w:sz w:val="20"/>
          <w:szCs w:val="20"/>
        </w:rPr>
        <w:t>,</w:t>
      </w:r>
      <w:r w:rsidR="435DD221" w:rsidRPr="00A03E4A">
        <w:rPr>
          <w:rFonts w:eastAsia="Calibri" w:cs="Calibri"/>
          <w:sz w:val="20"/>
          <w:szCs w:val="20"/>
        </w:rPr>
        <w:t xml:space="preserve">  </w:t>
      </w:r>
    </w:p>
    <w:p w14:paraId="5AB3D6FC" w14:textId="77777777" w:rsidR="3DBE602E" w:rsidRPr="00A03E4A" w:rsidRDefault="748EB440" w:rsidP="00432AE6">
      <w:pPr>
        <w:pStyle w:val="Odsekzoznamu"/>
        <w:numPr>
          <w:ilvl w:val="0"/>
          <w:numId w:val="12"/>
        </w:numPr>
        <w:spacing w:after="0" w:line="240" w:lineRule="auto"/>
        <w:jc w:val="both"/>
        <w:rPr>
          <w:rFonts w:eastAsiaTheme="minorEastAsia"/>
          <w:sz w:val="20"/>
          <w:szCs w:val="20"/>
        </w:rPr>
      </w:pPr>
      <w:r w:rsidRPr="00A03E4A">
        <w:rPr>
          <w:rFonts w:eastAsia="Calibri" w:cs="Calibri"/>
          <w:sz w:val="20"/>
          <w:szCs w:val="20"/>
        </w:rPr>
        <w:t>za povinne</w:t>
      </w:r>
      <w:r w:rsidR="00300035" w:rsidRPr="00A03E4A">
        <w:rPr>
          <w:rFonts w:eastAsia="Calibri" w:cs="Calibri"/>
          <w:sz w:val="20"/>
          <w:szCs w:val="20"/>
        </w:rPr>
        <w:t xml:space="preserve"> voliteľné predmety minimálne 8</w:t>
      </w:r>
      <w:r w:rsidRPr="00A03E4A">
        <w:rPr>
          <w:rFonts w:eastAsia="Calibri" w:cs="Calibri"/>
          <w:sz w:val="20"/>
          <w:szCs w:val="20"/>
        </w:rPr>
        <w:t xml:space="preserve"> kreditov</w:t>
      </w:r>
      <w:r w:rsidR="42B261BA" w:rsidRPr="00A03E4A">
        <w:rPr>
          <w:rFonts w:eastAsia="Calibri" w:cs="Calibri"/>
          <w:sz w:val="20"/>
          <w:szCs w:val="20"/>
        </w:rPr>
        <w:t>.</w:t>
      </w:r>
    </w:p>
    <w:p w14:paraId="404B69EC" w14:textId="77777777" w:rsidR="005B745E" w:rsidRPr="00A03E4A" w:rsidRDefault="005B745E"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Hodnotenie výsledkov študenta sa uskutočňuje šiestimi klasifikačnými stupňami: výborne (1; A), veľmi dobre (1,5; B), dobre (2; C), uspokojivo (2,5; D), dostatočne (3; E) a nedostatočne (4; FX), ktoré sú kompatibilné s ETCS. Študent získa kredity za predmet iba v prípadoch, keď sú jeho výsledky ohodnotené minimálne klasifikačným stupňom dostatočne (3; E). Pri ohodnotení klasifikačným stupňom nedostatočne (4; FX) študent kredity za predmet nezíska. </w:t>
      </w:r>
    </w:p>
    <w:p w14:paraId="282B5D8D" w14:textId="77777777" w:rsidR="005B745E" w:rsidRPr="00A03E4A" w:rsidRDefault="005B745E"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Počet  kreditov,  ktorých  dosiahnutie  je  podmienkou  riadneho  </w:t>
      </w:r>
      <w:r w:rsidR="00E477ED" w:rsidRPr="00A03E4A">
        <w:rPr>
          <w:rFonts w:eastAsia="Calibri" w:cs="Calibri"/>
          <w:sz w:val="20"/>
          <w:szCs w:val="20"/>
        </w:rPr>
        <w:t>skončenia  štúdia pre magisterský</w:t>
      </w:r>
      <w:r w:rsidRPr="00A03E4A">
        <w:rPr>
          <w:rFonts w:eastAsia="Calibri" w:cs="Calibri"/>
          <w:sz w:val="20"/>
          <w:szCs w:val="20"/>
        </w:rPr>
        <w:t xml:space="preserve"> študijný program so štandardn</w:t>
      </w:r>
      <w:r w:rsidR="00E477ED" w:rsidRPr="00A03E4A">
        <w:rPr>
          <w:rFonts w:eastAsia="Calibri" w:cs="Calibri"/>
          <w:sz w:val="20"/>
          <w:szCs w:val="20"/>
        </w:rPr>
        <w:t>ou dĺžkou štúdia, je najmenej 12</w:t>
      </w:r>
      <w:r w:rsidRPr="00A03E4A">
        <w:rPr>
          <w:rFonts w:eastAsia="Calibri" w:cs="Calibri"/>
          <w:sz w:val="20"/>
          <w:szCs w:val="20"/>
        </w:rPr>
        <w:t xml:space="preserve">0 kreditov. </w:t>
      </w:r>
    </w:p>
    <w:p w14:paraId="22B0A365" w14:textId="77777777" w:rsidR="00A0614D" w:rsidRPr="00A03E4A" w:rsidRDefault="00A0614D" w:rsidP="00A0614D">
      <w:pPr>
        <w:pStyle w:val="Odsekzoznamu"/>
        <w:spacing w:after="0" w:line="240" w:lineRule="auto"/>
        <w:ind w:left="360"/>
        <w:jc w:val="both"/>
        <w:rPr>
          <w:rFonts w:eastAsia="Calibri" w:cs="Calibri"/>
          <w:b/>
          <w:bCs/>
          <w:sz w:val="20"/>
          <w:szCs w:val="20"/>
        </w:rPr>
      </w:pPr>
    </w:p>
    <w:p w14:paraId="6D7923DE" w14:textId="77777777" w:rsidR="005B745E" w:rsidRPr="00A03E4A" w:rsidRDefault="005B745E" w:rsidP="00A0614D">
      <w:pPr>
        <w:pStyle w:val="Odsekzoznamu"/>
        <w:spacing w:after="0" w:line="240" w:lineRule="auto"/>
        <w:ind w:left="360"/>
        <w:jc w:val="both"/>
        <w:rPr>
          <w:rFonts w:eastAsia="Calibri" w:cs="Calibri"/>
          <w:bCs/>
          <w:sz w:val="20"/>
          <w:szCs w:val="20"/>
        </w:rPr>
      </w:pPr>
      <w:r w:rsidRPr="00A03E4A">
        <w:rPr>
          <w:rFonts w:eastAsia="Calibri" w:cs="Calibri"/>
          <w:b/>
          <w:bCs/>
          <w:sz w:val="20"/>
          <w:szCs w:val="20"/>
        </w:rPr>
        <w:t>Dôkaz:</w:t>
      </w:r>
      <w:hyperlink r:id="rId22" w:history="1">
        <w:r w:rsidRPr="00A03E4A">
          <w:rPr>
            <w:rStyle w:val="Hypertextovprepojenie"/>
            <w:rFonts w:eastAsia="Calibri" w:cs="Calibri"/>
            <w:bCs/>
            <w:color w:val="auto"/>
            <w:sz w:val="20"/>
            <w:szCs w:val="20"/>
          </w:rPr>
          <w:t>https://www.ismpo.sk/files/layout/pdf-subory/dokumenty/Studijn%C3%BD%20poriadok%202020.pdf</w:t>
        </w:r>
      </w:hyperlink>
    </w:p>
    <w:p w14:paraId="5B61F51B" w14:textId="77777777" w:rsidR="005B745E" w:rsidRPr="00A03E4A" w:rsidRDefault="005B745E" w:rsidP="00A0614D">
      <w:pPr>
        <w:pStyle w:val="Odsekzoznamu"/>
        <w:spacing w:after="0" w:line="240" w:lineRule="auto"/>
        <w:ind w:left="360"/>
        <w:jc w:val="both"/>
        <w:rPr>
          <w:rFonts w:eastAsia="Calibri" w:cs="Calibri"/>
          <w:sz w:val="20"/>
          <w:szCs w:val="20"/>
        </w:rPr>
      </w:pPr>
      <w:r w:rsidRPr="00A03E4A">
        <w:rPr>
          <w:rFonts w:eastAsia="Calibri" w:cs="Calibri"/>
          <w:sz w:val="20"/>
          <w:szCs w:val="20"/>
        </w:rPr>
        <w:lastRenderedPageBreak/>
        <w:t>(čl. 15, ods. 6, pís. a); čl. 17, ods. 4, písm. a); čl. 18, ods. 12.)</w:t>
      </w:r>
    </w:p>
    <w:p w14:paraId="5804F795" w14:textId="77777777" w:rsidR="005B745E" w:rsidRPr="00A03E4A" w:rsidRDefault="005B745E" w:rsidP="00A0614D">
      <w:pPr>
        <w:pStyle w:val="Odsekzoznamu"/>
        <w:spacing w:after="0" w:line="240" w:lineRule="auto"/>
        <w:ind w:left="360"/>
        <w:jc w:val="both"/>
        <w:rPr>
          <w:rFonts w:eastAsia="Calibri" w:cs="Calibri"/>
          <w:sz w:val="20"/>
          <w:szCs w:val="20"/>
        </w:rPr>
      </w:pPr>
    </w:p>
    <w:p w14:paraId="519AE2C0" w14:textId="77777777" w:rsidR="435DD221" w:rsidRPr="00A03E4A" w:rsidRDefault="435DD221" w:rsidP="00432AE6">
      <w:pPr>
        <w:pStyle w:val="Odsekzoznamu"/>
        <w:numPr>
          <w:ilvl w:val="0"/>
          <w:numId w:val="3"/>
        </w:numPr>
        <w:spacing w:after="0" w:line="240" w:lineRule="auto"/>
        <w:jc w:val="both"/>
        <w:rPr>
          <w:rFonts w:eastAsiaTheme="minorEastAsia"/>
          <w:i/>
          <w:iCs/>
          <w:sz w:val="16"/>
          <w:szCs w:val="16"/>
        </w:rPr>
      </w:pPr>
      <w:r w:rsidRPr="00A03E4A">
        <w:rPr>
          <w:rFonts w:eastAsia="Calibri" w:cs="Calibri"/>
          <w:i/>
          <w:iCs/>
          <w:sz w:val="16"/>
          <w:szCs w:val="16"/>
        </w:rPr>
        <w:t xml:space="preserve">Vysoká škola popíše pravidlá pre overovanie výstupov vzdelávania a hodnotenie študentov a možnosti opravných postupov voči tomuto hodnoteniu. </w:t>
      </w:r>
    </w:p>
    <w:p w14:paraId="3DF9AE80" w14:textId="77777777" w:rsidR="00E477ED" w:rsidRPr="00A03E4A" w:rsidRDefault="00E477ED" w:rsidP="00A0614D">
      <w:pPr>
        <w:pStyle w:val="Odsekzoznamu"/>
        <w:spacing w:after="0" w:line="240" w:lineRule="auto"/>
        <w:ind w:left="360"/>
        <w:jc w:val="both"/>
        <w:rPr>
          <w:sz w:val="20"/>
          <w:szCs w:val="20"/>
        </w:rPr>
      </w:pPr>
      <w:r w:rsidRPr="00A03E4A">
        <w:rPr>
          <w:rFonts w:eastAsia="Calibri" w:cs="Calibri"/>
          <w:sz w:val="20"/>
          <w:szCs w:val="20"/>
        </w:rPr>
        <w:t>Hodnotenie študentov sa riadi ustanoveniami Študijného poriadku VŠMP ISM, čl. 18 – (</w:t>
      </w:r>
      <w:r w:rsidRPr="00A03E4A">
        <w:rPr>
          <w:sz w:val="20"/>
          <w:szCs w:val="20"/>
        </w:rPr>
        <w:t xml:space="preserve">Organizácia, forma kontroly a hodnotenie študijných výsledkov). </w:t>
      </w:r>
      <w:r w:rsidRPr="00A03E4A">
        <w:rPr>
          <w:rFonts w:eastAsia="Calibri" w:cs="Calibri"/>
          <w:sz w:val="20"/>
          <w:szCs w:val="20"/>
        </w:rPr>
        <w:t>Zároveň platí, že ak študent vopred požiada o skúšku v opravnom termíne pred komisiou, v odôvodnených prípadoch môže rektor povoliť takúto skúšku pred komisiou, ktorú menuje. O komisionálnu skúšku je možné požiadať prostredníctvom sekretariátu rektora VŠMP ISM.</w:t>
      </w:r>
    </w:p>
    <w:p w14:paraId="2EA83AAB" w14:textId="77777777" w:rsidR="00E477ED" w:rsidRPr="00A03E4A" w:rsidRDefault="00E477ED" w:rsidP="00A0614D">
      <w:pPr>
        <w:pStyle w:val="Odsekzoznamu"/>
        <w:spacing w:after="0" w:line="240" w:lineRule="auto"/>
        <w:ind w:left="360"/>
        <w:jc w:val="both"/>
        <w:rPr>
          <w:rFonts w:eastAsia="Calibri" w:cs="Calibri"/>
          <w:sz w:val="20"/>
          <w:szCs w:val="20"/>
        </w:rPr>
      </w:pPr>
    </w:p>
    <w:p w14:paraId="06DF879E" w14:textId="77777777" w:rsidR="00E477ED" w:rsidRPr="00A03E4A" w:rsidRDefault="00E477ED" w:rsidP="00A0614D">
      <w:pPr>
        <w:pStyle w:val="Odsekzoznamu"/>
        <w:spacing w:after="0" w:line="240" w:lineRule="auto"/>
        <w:ind w:left="360"/>
        <w:jc w:val="both"/>
        <w:rPr>
          <w:rFonts w:eastAsia="Calibri" w:cs="Calibri"/>
          <w:bCs/>
          <w:sz w:val="20"/>
          <w:szCs w:val="20"/>
        </w:rPr>
      </w:pPr>
      <w:r w:rsidRPr="00A03E4A">
        <w:rPr>
          <w:rFonts w:eastAsia="Calibri" w:cs="Calibri"/>
          <w:b/>
          <w:bCs/>
          <w:sz w:val="20"/>
          <w:szCs w:val="20"/>
        </w:rPr>
        <w:t>Dôkaz:</w:t>
      </w:r>
      <w:hyperlink r:id="rId23" w:history="1">
        <w:r w:rsidRPr="00A03E4A">
          <w:rPr>
            <w:rStyle w:val="Hypertextovprepojenie"/>
            <w:rFonts w:eastAsia="Calibri" w:cs="Calibri"/>
            <w:bCs/>
            <w:color w:val="auto"/>
            <w:sz w:val="20"/>
            <w:szCs w:val="20"/>
          </w:rPr>
          <w:t>https://www.ismpo.sk/files/layout/pdf-subory/dokumenty/Studijn%C3%BD%20poriadok%202020.pdf</w:t>
        </w:r>
      </w:hyperlink>
    </w:p>
    <w:p w14:paraId="4862758A" w14:textId="77777777" w:rsidR="00E477ED" w:rsidRPr="00A03E4A" w:rsidRDefault="00E477ED" w:rsidP="00A0614D">
      <w:pPr>
        <w:pStyle w:val="Odsekzoznamu"/>
        <w:spacing w:after="0" w:line="240" w:lineRule="auto"/>
        <w:ind w:left="360"/>
        <w:jc w:val="both"/>
        <w:rPr>
          <w:sz w:val="20"/>
          <w:szCs w:val="20"/>
        </w:rPr>
      </w:pPr>
    </w:p>
    <w:p w14:paraId="0444115E" w14:textId="77777777" w:rsidR="435DD221" w:rsidRPr="00A03E4A" w:rsidRDefault="435DD221" w:rsidP="00432AE6">
      <w:pPr>
        <w:pStyle w:val="Odsekzoznamu"/>
        <w:numPr>
          <w:ilvl w:val="0"/>
          <w:numId w:val="3"/>
        </w:numPr>
        <w:spacing w:after="0" w:line="240" w:lineRule="auto"/>
        <w:jc w:val="both"/>
        <w:rPr>
          <w:rFonts w:eastAsiaTheme="minorEastAsia"/>
          <w:i/>
          <w:iCs/>
          <w:sz w:val="16"/>
          <w:szCs w:val="16"/>
        </w:rPr>
      </w:pPr>
      <w:r w:rsidRPr="00A03E4A">
        <w:rPr>
          <w:rFonts w:eastAsia="Calibri" w:cs="Calibri"/>
          <w:i/>
          <w:iCs/>
          <w:sz w:val="16"/>
          <w:szCs w:val="16"/>
        </w:rPr>
        <w:t xml:space="preserve">Podmienky uznávania štúdia, alebo časti štúdia. </w:t>
      </w:r>
    </w:p>
    <w:p w14:paraId="425AFBA5" w14:textId="77777777" w:rsidR="00E477ED" w:rsidRPr="00A03E4A" w:rsidRDefault="00E477ED" w:rsidP="00A0614D">
      <w:pPr>
        <w:pStyle w:val="Odsekzoznamu"/>
        <w:autoSpaceDE w:val="0"/>
        <w:autoSpaceDN w:val="0"/>
        <w:adjustRightInd w:val="0"/>
        <w:spacing w:after="0" w:line="240" w:lineRule="auto"/>
        <w:ind w:left="360"/>
        <w:jc w:val="both"/>
        <w:rPr>
          <w:rFonts w:eastAsia="Calibri" w:cs="Calibri"/>
          <w:sz w:val="20"/>
          <w:szCs w:val="20"/>
        </w:rPr>
      </w:pPr>
      <w:r w:rsidRPr="00A03E4A">
        <w:rPr>
          <w:rFonts w:eastAsia="Calibri" w:cs="Calibri"/>
          <w:sz w:val="20"/>
          <w:szCs w:val="20"/>
        </w:rPr>
        <w:t>Podmienky uznávania štúdia alebo časti štúdia sa riadia ustanoveniami študijného poriadku VŠMP ISM, čl. 15 – Kredity, ich zhromažďovanie a prenos a čl. 16 - Akademická mobilita.</w:t>
      </w:r>
    </w:p>
    <w:p w14:paraId="3774C122" w14:textId="77777777" w:rsidR="00E477ED" w:rsidRPr="00A03E4A" w:rsidRDefault="00E477ED" w:rsidP="00A0614D">
      <w:pPr>
        <w:pStyle w:val="Odsekzoznamu"/>
        <w:autoSpaceDE w:val="0"/>
        <w:autoSpaceDN w:val="0"/>
        <w:adjustRightInd w:val="0"/>
        <w:spacing w:after="0" w:line="240" w:lineRule="auto"/>
        <w:ind w:left="360"/>
        <w:jc w:val="both"/>
        <w:rPr>
          <w:rFonts w:eastAsia="Calibri" w:cs="Calibri"/>
          <w:sz w:val="20"/>
          <w:szCs w:val="20"/>
        </w:rPr>
      </w:pPr>
      <w:r w:rsidRPr="00A03E4A">
        <w:rPr>
          <w:rFonts w:eastAsia="Calibri" w:cs="Calibri"/>
          <w:sz w:val="20"/>
          <w:szCs w:val="20"/>
        </w:rPr>
        <w:t xml:space="preserve">Ak ide o časť realizácie štúdia v zahraničí (v rámci študentskej mobility), na Vysokej škole medzinárodného podnikania ISM Slovakia v Prešove je garantované plné uznanie výsledkov vzdelávania získaných v prijímajúcej inštitúcii v súlade s „Learning Agreement“, ktorý študent odovzdáva pred odchodom na mobilitu. Ak študent absolvoval časť štúdia na vysokej škole, ktorá nemá implementovaný kompatibilný kreditový systém, uznanie kreditov posúdi garant študijného programu a kredity uzná vedúci príslušnej katedry. To všetko sa deje v súlade so študijným poriadkom (čl. 15, ods. 7-8). </w:t>
      </w:r>
    </w:p>
    <w:p w14:paraId="1522072D" w14:textId="77777777" w:rsidR="00E477ED" w:rsidRPr="00A03E4A" w:rsidRDefault="00E477ED" w:rsidP="00A0614D">
      <w:pPr>
        <w:pStyle w:val="Odsekzoznamu"/>
        <w:autoSpaceDE w:val="0"/>
        <w:autoSpaceDN w:val="0"/>
        <w:adjustRightInd w:val="0"/>
        <w:spacing w:after="0" w:line="240" w:lineRule="auto"/>
        <w:ind w:left="360"/>
        <w:jc w:val="both"/>
        <w:rPr>
          <w:rFonts w:eastAsia="Calibri" w:cs="Calibri"/>
          <w:b/>
          <w:bCs/>
          <w:sz w:val="20"/>
          <w:szCs w:val="20"/>
        </w:rPr>
      </w:pPr>
    </w:p>
    <w:p w14:paraId="557A0A4F" w14:textId="77777777" w:rsidR="00E477ED" w:rsidRPr="00A03E4A" w:rsidRDefault="00E477ED" w:rsidP="00A0614D">
      <w:pPr>
        <w:pStyle w:val="Odsekzoznamu"/>
        <w:autoSpaceDE w:val="0"/>
        <w:autoSpaceDN w:val="0"/>
        <w:adjustRightInd w:val="0"/>
        <w:spacing w:after="0" w:line="240" w:lineRule="auto"/>
        <w:ind w:left="360"/>
        <w:jc w:val="both"/>
        <w:rPr>
          <w:sz w:val="20"/>
          <w:szCs w:val="20"/>
        </w:rPr>
      </w:pPr>
      <w:r w:rsidRPr="00A03E4A">
        <w:rPr>
          <w:rFonts w:eastAsia="Calibri" w:cs="Calibri"/>
          <w:b/>
          <w:bCs/>
          <w:sz w:val="20"/>
          <w:szCs w:val="20"/>
        </w:rPr>
        <w:t>Dôkaz:</w:t>
      </w:r>
      <w:hyperlink r:id="rId24" w:history="1">
        <w:r w:rsidRPr="00A03E4A">
          <w:rPr>
            <w:rStyle w:val="Hypertextovprepojenie"/>
            <w:rFonts w:eastAsia="Calibri" w:cs="Calibri"/>
            <w:bCs/>
            <w:color w:val="auto"/>
            <w:sz w:val="20"/>
            <w:szCs w:val="20"/>
          </w:rPr>
          <w:t>https://www.ismpo.sk/files/layout/pdf-subory/dokumenty/Studijn%C3%BD%20poriadok%202020.pdf</w:t>
        </w:r>
      </w:hyperlink>
    </w:p>
    <w:p w14:paraId="45EA650C" w14:textId="77777777" w:rsidR="435DD221" w:rsidRPr="00A03E4A" w:rsidRDefault="435DD221" w:rsidP="00A0614D">
      <w:pPr>
        <w:spacing w:after="0" w:line="240" w:lineRule="auto"/>
        <w:jc w:val="both"/>
        <w:rPr>
          <w:rFonts w:eastAsia="Calibri" w:cs="Calibri"/>
          <w:sz w:val="20"/>
          <w:szCs w:val="20"/>
          <w:lang w:val="en-US"/>
        </w:rPr>
      </w:pPr>
    </w:p>
    <w:p w14:paraId="4C3349DC" w14:textId="77777777" w:rsidR="435DD221" w:rsidRPr="00A03E4A" w:rsidRDefault="435DD221" w:rsidP="00432AE6">
      <w:pPr>
        <w:pStyle w:val="Odsekzoznamu"/>
        <w:numPr>
          <w:ilvl w:val="0"/>
          <w:numId w:val="3"/>
        </w:numPr>
        <w:spacing w:after="0" w:line="240" w:lineRule="auto"/>
        <w:jc w:val="both"/>
        <w:rPr>
          <w:rFonts w:eastAsiaTheme="minorEastAsia"/>
          <w:i/>
          <w:iCs/>
          <w:sz w:val="16"/>
          <w:szCs w:val="16"/>
          <w:lang w:val="en-US"/>
        </w:rPr>
      </w:pPr>
      <w:r w:rsidRPr="00A03E4A">
        <w:rPr>
          <w:rFonts w:eastAsia="Calibri" w:cs="Calibri"/>
          <w:i/>
          <w:iCs/>
          <w:sz w:val="16"/>
          <w:szCs w:val="16"/>
        </w:rPr>
        <w:t xml:space="preserve"> Vysoká škola uvedie témy záverečných prác študijného programu (alebo odkaz na zoznam). </w:t>
      </w:r>
    </w:p>
    <w:p w14:paraId="66A56838" w14:textId="77777777" w:rsidR="00E477ED" w:rsidRPr="00A03E4A" w:rsidRDefault="00E477ED"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Témy záverečných prác študijného </w:t>
      </w:r>
      <w:r w:rsidRPr="00A03E4A">
        <w:rPr>
          <w:rFonts w:eastAsiaTheme="minorEastAsia"/>
          <w:sz w:val="20"/>
          <w:szCs w:val="20"/>
        </w:rPr>
        <w:t>odboru Filozofia so špecializáciou študijného programu Etika vzťahov s verejnosťou a obchodný protokol</w:t>
      </w:r>
      <w:r w:rsidRPr="00A03E4A">
        <w:rPr>
          <w:rFonts w:eastAsia="Calibri" w:cs="Calibri"/>
          <w:sz w:val="20"/>
          <w:szCs w:val="20"/>
        </w:rPr>
        <w:t xml:space="preserve"> sa pravidelne aktualizujú a zverejňujú v Akademickom informačnom systéme (Ais)</w:t>
      </w:r>
      <w:r w:rsidR="00A13292" w:rsidRPr="00A03E4A">
        <w:rPr>
          <w:rFonts w:eastAsia="Calibri" w:cs="Calibri"/>
          <w:sz w:val="20"/>
          <w:szCs w:val="20"/>
        </w:rPr>
        <w:t>.</w:t>
      </w:r>
    </w:p>
    <w:p w14:paraId="729C0A60" w14:textId="77777777" w:rsidR="00A13292" w:rsidRPr="00A03E4A" w:rsidRDefault="00A13292" w:rsidP="00A0614D">
      <w:pPr>
        <w:pStyle w:val="Odsekzoznamu"/>
        <w:spacing w:after="0" w:line="240" w:lineRule="auto"/>
        <w:ind w:left="360"/>
        <w:jc w:val="both"/>
        <w:rPr>
          <w:rFonts w:eastAsia="Calibri" w:cs="Calibri"/>
          <w:sz w:val="20"/>
          <w:szCs w:val="20"/>
        </w:rPr>
      </w:pPr>
    </w:p>
    <w:p w14:paraId="67470380" w14:textId="77777777" w:rsidR="00A4496E" w:rsidRPr="00A03E4A" w:rsidRDefault="00A17AC4" w:rsidP="00432AE6">
      <w:pPr>
        <w:pStyle w:val="Odsekzoznamu"/>
        <w:numPr>
          <w:ilvl w:val="0"/>
          <w:numId w:val="3"/>
        </w:numPr>
        <w:autoSpaceDE w:val="0"/>
        <w:autoSpaceDN w:val="0"/>
        <w:adjustRightInd w:val="0"/>
        <w:spacing w:after="0" w:line="240" w:lineRule="auto"/>
        <w:jc w:val="both"/>
        <w:rPr>
          <w:i/>
          <w:iCs/>
          <w:sz w:val="16"/>
          <w:szCs w:val="16"/>
        </w:rPr>
      </w:pPr>
      <w:r w:rsidRPr="00A03E4A">
        <w:rPr>
          <w:i/>
          <w:iCs/>
          <w:sz w:val="16"/>
          <w:szCs w:val="16"/>
        </w:rPr>
        <w:t>Vysoká škola popíše alebo sa odkáže na</w:t>
      </w:r>
      <w:r w:rsidR="001F3EAE" w:rsidRPr="00A03E4A">
        <w:rPr>
          <w:i/>
          <w:iCs/>
          <w:sz w:val="16"/>
          <w:szCs w:val="16"/>
        </w:rPr>
        <w:t>:</w:t>
      </w:r>
    </w:p>
    <w:p w14:paraId="2A5E44CE" w14:textId="77777777" w:rsidR="00A17AC4" w:rsidRPr="00A03E4A" w:rsidRDefault="00A17AC4" w:rsidP="00432AE6">
      <w:pPr>
        <w:pStyle w:val="Odsekzoznamu"/>
        <w:numPr>
          <w:ilvl w:val="0"/>
          <w:numId w:val="9"/>
        </w:numPr>
        <w:spacing w:after="0" w:line="240" w:lineRule="auto"/>
        <w:jc w:val="both"/>
        <w:rPr>
          <w:i/>
          <w:iCs/>
          <w:sz w:val="16"/>
          <w:szCs w:val="16"/>
        </w:rPr>
      </w:pPr>
      <w:r w:rsidRPr="00A03E4A">
        <w:rPr>
          <w:i/>
          <w:iCs/>
          <w:sz w:val="16"/>
          <w:szCs w:val="16"/>
        </w:rPr>
        <w:t>pravidl</w:t>
      </w:r>
      <w:r w:rsidR="003E67EF" w:rsidRPr="00A03E4A">
        <w:rPr>
          <w:i/>
          <w:iCs/>
          <w:sz w:val="16"/>
          <w:szCs w:val="16"/>
        </w:rPr>
        <w:t>á</w:t>
      </w:r>
      <w:r w:rsidRPr="00A03E4A">
        <w:rPr>
          <w:i/>
          <w:iCs/>
          <w:sz w:val="16"/>
          <w:szCs w:val="16"/>
        </w:rPr>
        <w:t xml:space="preserve"> pri zadávaní, spracovaní, oponovaní, obhajobe a hodnotení záverečných prác v študijnom programe</w:t>
      </w:r>
      <w:r w:rsidR="00A4496E" w:rsidRPr="00A03E4A">
        <w:rPr>
          <w:i/>
          <w:iCs/>
          <w:sz w:val="16"/>
          <w:szCs w:val="16"/>
        </w:rPr>
        <w:t xml:space="preserve">, </w:t>
      </w:r>
    </w:p>
    <w:p w14:paraId="7D825D9C" w14:textId="77777777" w:rsidR="009834AF" w:rsidRPr="00A03E4A" w:rsidRDefault="00E477ED" w:rsidP="00A0614D">
      <w:pPr>
        <w:spacing w:after="0" w:line="240" w:lineRule="auto"/>
        <w:ind w:left="360"/>
        <w:jc w:val="both"/>
        <w:rPr>
          <w:rFonts w:eastAsia="Calibri" w:cs="Calibri"/>
          <w:sz w:val="20"/>
          <w:szCs w:val="20"/>
        </w:rPr>
      </w:pPr>
      <w:r w:rsidRPr="00A03E4A">
        <w:rPr>
          <w:rFonts w:eastAsia="Calibri" w:cs="Calibri"/>
          <w:sz w:val="20"/>
          <w:szCs w:val="20"/>
        </w:rPr>
        <w:t>V rámci študijného programu, témy záverečných prác vypisuje vedecko-pedagogické pracovisko po dohode s garantom študijného programu a vedúcimi záverečných prác. Zoznam odporúčaných tém záverečných prác zverejňujú vedecko-pedagogické pracoviská pre študentov zaradených v prvom ročníku ŠP (pre magisterský stupeň), v druhom roku ŠP (pre bakalársky stupeň) do 30. októbra daného akademického roka v AIS a do 31.1. daného akademického roka ju zaevidujú v Ais. Témy záverečných prác sú zverejnené v systéme Ais</w:t>
      </w:r>
      <w:r w:rsidR="009834AF" w:rsidRPr="00A03E4A">
        <w:rPr>
          <w:rFonts w:eastAsia="Calibri" w:cs="Calibri"/>
          <w:sz w:val="20"/>
          <w:szCs w:val="20"/>
        </w:rPr>
        <w:t>.</w:t>
      </w:r>
    </w:p>
    <w:p w14:paraId="0D4E3484" w14:textId="77777777" w:rsidR="00E477ED" w:rsidRPr="00A03E4A" w:rsidRDefault="00E477ED" w:rsidP="00A0614D">
      <w:pPr>
        <w:spacing w:after="0" w:line="240" w:lineRule="auto"/>
        <w:ind w:left="360"/>
        <w:jc w:val="both"/>
        <w:rPr>
          <w:sz w:val="20"/>
          <w:szCs w:val="20"/>
        </w:rPr>
      </w:pPr>
      <w:r w:rsidRPr="00A03E4A">
        <w:rPr>
          <w:rFonts w:eastAsia="Calibri" w:cs="Calibri"/>
          <w:sz w:val="20"/>
          <w:szCs w:val="20"/>
        </w:rPr>
        <w:t xml:space="preserve"> Študenti si vyberajú tému po dohode so školiteľom a následne sa na ňu prihlásia v systéme Ais. V spolupráci, ktorá spočíva v hľadaní konsenzu a v diskusiách pokračujú počas všetkých fáz tvorby záverečnej práce. Školiteľ je pripravený pomáhať, podporovať a usmerňovať študenta pri výbere vhodného metodologického východiska v záverečnej práci, pri výbere a štúdiu vhodnej literatúry a prameňov, pri tvorbe štruktúry a formy záverečnej práce, konzultovania jednotlivých kapitol. Pomáha aj pri prípadných problémov, s ktorými sa študent môže stretávať pri tvorbe práce. Napokon školiteľ pomáha aj pri finálnej úprave záver</w:t>
      </w:r>
      <w:r w:rsidR="002B1760" w:rsidRPr="00A03E4A">
        <w:rPr>
          <w:rFonts w:eastAsia="Calibri" w:cs="Calibri"/>
          <w:sz w:val="20"/>
          <w:szCs w:val="20"/>
        </w:rPr>
        <w:t>ečnej práce do konečnej podoby.</w:t>
      </w:r>
      <w:r w:rsidRPr="00A03E4A">
        <w:rPr>
          <w:rFonts w:eastAsia="Calibri" w:cs="Calibri"/>
          <w:sz w:val="20"/>
          <w:szCs w:val="20"/>
        </w:rPr>
        <w:t xml:space="preserve"> Študenti sa pri písaní záverečných prác riadia </w:t>
      </w:r>
      <w:hyperlink r:id="rId25" w:history="1">
        <w:r w:rsidRPr="00A03E4A">
          <w:rPr>
            <w:rStyle w:val="Hypertextovprepojenie"/>
            <w:color w:val="auto"/>
            <w:sz w:val="20"/>
            <w:szCs w:val="20"/>
          </w:rPr>
          <w:t>Smernicou č.1/2018 o náležitostiach záverečných prác, ich bibliografickej registrácii, kontrole originality, uchovávaní a sprístupňovaní na VŠMP ISM Slovakia v Prešove</w:t>
        </w:r>
      </w:hyperlink>
      <w:r w:rsidRPr="00A03E4A">
        <w:rPr>
          <w:sz w:val="20"/>
          <w:szCs w:val="20"/>
        </w:rPr>
        <w:t>.</w:t>
      </w:r>
    </w:p>
    <w:p w14:paraId="0C4175C3" w14:textId="77777777" w:rsidR="00E477ED" w:rsidRPr="00A03E4A" w:rsidRDefault="00E477ED" w:rsidP="00A0614D">
      <w:pPr>
        <w:spacing w:after="0" w:line="240" w:lineRule="auto"/>
        <w:ind w:left="360"/>
        <w:jc w:val="both"/>
        <w:rPr>
          <w:rFonts w:eastAsia="Calibri" w:cs="Calibri"/>
          <w:sz w:val="20"/>
          <w:szCs w:val="20"/>
        </w:rPr>
      </w:pPr>
      <w:r w:rsidRPr="00A03E4A">
        <w:rPr>
          <w:rFonts w:eastAsia="Calibri" w:cs="Calibri"/>
          <w:sz w:val="20"/>
          <w:szCs w:val="20"/>
        </w:rPr>
        <w:t>Záverečnú prácu po jej odovzdaní posudzuje školiteľ práce a jeden oponent. Posudky, aj školiteľský aj oponentský, musia byť vložené do systému AIS najmenej 7 dní pred obhajobou záverečnej práce. Hlavnou súčasťou posudkov je hodnotenie a známka, ktoré odrážajú celkové zvládnutie stanovenej témy, použitie dostatočného počtu zdrojov, zohľadňujú reprezentatívnosť literatúry, samostatnosť práce študenta, funkčnosť zvolenej metódy alebo metód, funkčnosť aplikácie metód, vhodnosť a primeranosť argumentácie študenta, zodpovedajúcu jazykovú kultúru a obsahujú aj stanovisko k protokolu o kontrole originality, ktoré sa v hodnotení tiež zohľadňuje.</w:t>
      </w:r>
    </w:p>
    <w:p w14:paraId="464F6A18" w14:textId="77777777" w:rsidR="00E477ED" w:rsidRPr="00A03E4A" w:rsidRDefault="00E477ED" w:rsidP="00A0614D">
      <w:pPr>
        <w:spacing w:after="0" w:line="240" w:lineRule="auto"/>
        <w:ind w:left="360"/>
        <w:jc w:val="both"/>
        <w:rPr>
          <w:rFonts w:eastAsia="Calibri" w:cs="Calibri"/>
          <w:sz w:val="20"/>
          <w:szCs w:val="20"/>
        </w:rPr>
      </w:pPr>
      <w:r w:rsidRPr="00A03E4A">
        <w:rPr>
          <w:rFonts w:eastAsia="Calibri" w:cs="Calibri"/>
          <w:sz w:val="20"/>
          <w:szCs w:val="20"/>
        </w:rPr>
        <w:t xml:space="preserve">Obhajoba záverečnej práce je verejná. Procesne sa začína predstavením práce zo strany študenta. Dôraz sa kladie na predstavenie cieľa práce, použitú metódu, stručnú informáciu o obsahu jednotlivých kapitol a záveroch záverečnej práce. Po predstavení práce sa prečítajú posudky práce a otvára sa rozprava, ktorá zahŕňa aj odpovede na prípadné otázky školiteľa a oponenta záverečnej práce. Následne sa otvorí všeobecná diskusia, do ktorej sa môžu zapojiť aj ďalší prítomní. Hodnotenie obhajoby záverečnej práce je neverejný proces, ktorý vychádza z odborných stanovísk uvedených v školiteľských a oponentských posudkoch a </w:t>
      </w:r>
      <w:r w:rsidRPr="00A03E4A">
        <w:rPr>
          <w:rFonts w:eastAsia="Calibri" w:cs="Calibri"/>
          <w:sz w:val="20"/>
          <w:szCs w:val="20"/>
        </w:rPr>
        <w:lastRenderedPageBreak/>
        <w:t>samotného priebehu obhajoby. Výsledok hodnotenia je oznámený študentovi verejne za dodržania požiadaviek GDPR.</w:t>
      </w:r>
    </w:p>
    <w:p w14:paraId="6FA5F3A8" w14:textId="77777777" w:rsidR="00E477ED" w:rsidRPr="00A03E4A" w:rsidRDefault="00E477ED" w:rsidP="00A0614D">
      <w:pPr>
        <w:spacing w:after="0" w:line="240" w:lineRule="auto"/>
        <w:ind w:left="360"/>
        <w:jc w:val="both"/>
        <w:rPr>
          <w:rFonts w:eastAsia="Calibri" w:cs="Calibri"/>
          <w:sz w:val="20"/>
          <w:szCs w:val="20"/>
        </w:rPr>
      </w:pPr>
      <w:r w:rsidRPr="00A03E4A">
        <w:rPr>
          <w:rFonts w:eastAsia="Calibri" w:cs="Calibri"/>
          <w:sz w:val="20"/>
          <w:szCs w:val="20"/>
        </w:rPr>
        <w:t xml:space="preserve">Na obhajobu môže byť prijatá práca </w:t>
      </w:r>
      <w:r w:rsidRPr="00A03E4A">
        <w:rPr>
          <w:sz w:val="20"/>
          <w:szCs w:val="20"/>
        </w:rPr>
        <w:t xml:space="preserve">aj v prípade, že študent získal oba, alebo aspoň jeden z posudkov hodnotený FX a má právo na obhajobu záverečnej práce pred komisiou štátnej skúšky. Komisia pri hodnotení prihliada na posudky a na vyjadrenia v posudkoch. </w:t>
      </w:r>
      <w:r w:rsidRPr="00A03E4A">
        <w:rPr>
          <w:rFonts w:eastAsia="Calibri" w:cs="Calibri"/>
          <w:sz w:val="20"/>
          <w:szCs w:val="20"/>
        </w:rPr>
        <w:t>Ak komisia zhodnotí obhajobu záverečnej práce nedostatočne (4, FX), potom aj celkové hodnotenie práce je nedostatočne (4, FX).</w:t>
      </w:r>
    </w:p>
    <w:p w14:paraId="4C81652C" w14:textId="77777777" w:rsidR="00E477ED" w:rsidRPr="00A03E4A" w:rsidRDefault="00E477ED" w:rsidP="00A0614D">
      <w:pPr>
        <w:spacing w:after="0" w:line="240" w:lineRule="auto"/>
        <w:ind w:left="360"/>
        <w:jc w:val="both"/>
        <w:rPr>
          <w:rFonts w:eastAsia="Calibri" w:cs="Calibri"/>
          <w:sz w:val="20"/>
          <w:szCs w:val="20"/>
        </w:rPr>
      </w:pPr>
    </w:p>
    <w:p w14:paraId="1B132D9E" w14:textId="77777777" w:rsidR="5B3262B5" w:rsidRPr="00A03E4A" w:rsidRDefault="5B3262B5" w:rsidP="00432AE6">
      <w:pPr>
        <w:pStyle w:val="Odsekzoznamu"/>
        <w:numPr>
          <w:ilvl w:val="0"/>
          <w:numId w:val="9"/>
        </w:numPr>
        <w:spacing w:after="0" w:line="240" w:lineRule="auto"/>
        <w:jc w:val="both"/>
        <w:rPr>
          <w:rFonts w:eastAsiaTheme="minorEastAsia"/>
          <w:i/>
          <w:iCs/>
          <w:sz w:val="16"/>
          <w:szCs w:val="16"/>
        </w:rPr>
      </w:pPr>
      <w:r w:rsidRPr="00A03E4A">
        <w:rPr>
          <w:rFonts w:eastAsia="Calibri" w:cs="Calibri"/>
          <w:i/>
          <w:iCs/>
          <w:sz w:val="16"/>
          <w:szCs w:val="16"/>
        </w:rPr>
        <w:t xml:space="preserve">možnosti a postupy účasti na mobilitách študentov,  </w:t>
      </w:r>
    </w:p>
    <w:p w14:paraId="49C9B7B3" w14:textId="77777777" w:rsidR="002B1760" w:rsidRPr="00A03E4A" w:rsidRDefault="002B1760" w:rsidP="00A0614D">
      <w:pPr>
        <w:autoSpaceDE w:val="0"/>
        <w:autoSpaceDN w:val="0"/>
        <w:adjustRightInd w:val="0"/>
        <w:spacing w:after="0" w:line="240" w:lineRule="auto"/>
        <w:ind w:left="360"/>
        <w:jc w:val="both"/>
        <w:rPr>
          <w:sz w:val="16"/>
          <w:szCs w:val="16"/>
        </w:rPr>
      </w:pPr>
      <w:r w:rsidRPr="00A03E4A">
        <w:rPr>
          <w:rFonts w:eastAsia="Calibri" w:cs="Calibri"/>
          <w:sz w:val="20"/>
          <w:szCs w:val="20"/>
        </w:rPr>
        <w:t xml:space="preserve">Študenti študijného </w:t>
      </w:r>
      <w:r w:rsidRPr="00A03E4A">
        <w:rPr>
          <w:rFonts w:eastAsiaTheme="minorEastAsia"/>
          <w:sz w:val="20"/>
          <w:szCs w:val="20"/>
        </w:rPr>
        <w:t>odboru Filozofia so špecializáciou študijného programu</w:t>
      </w:r>
      <w:r w:rsidRPr="00A03E4A">
        <w:rPr>
          <w:sz w:val="20"/>
          <w:szCs w:val="20"/>
        </w:rPr>
        <w:t xml:space="preserve"> </w:t>
      </w:r>
      <w:r w:rsidR="00FD2824" w:rsidRPr="00A03E4A">
        <w:rPr>
          <w:sz w:val="20"/>
          <w:szCs w:val="20"/>
        </w:rPr>
        <w:t>Etika vzťahov s verejnosťou a obchodný protokol</w:t>
      </w:r>
      <w:r w:rsidRPr="00A03E4A">
        <w:rPr>
          <w:sz w:val="20"/>
          <w:szCs w:val="20"/>
        </w:rPr>
        <w:t xml:space="preserve"> sa môžu zúčastňovať zahraničných mobilít na bakalárskom a rovnako aj magisterskom stupni štúdia. Zahraničné mobility sa realizujú predovšetkým cez program ERASMUS + vo forme študentských mobilít (VŠMP ISM má  momentálne platné zmluvy s univerzitami a vysokými školami Nemecku, v Českej republike, Poľsku a Rumunsku). Študenti majú tiež možnosť využiť ponuku absolvovania ERASMUS + praktickej stáže pre študentov a doktorandov, ale aj pre absolventov, cez ktorú sa študent v zahraničí dostáva do konkrétnej organizácie</w:t>
      </w:r>
      <w:r w:rsidR="00721AB7" w:rsidRPr="00A03E4A">
        <w:rPr>
          <w:sz w:val="20"/>
          <w:szCs w:val="20"/>
        </w:rPr>
        <w:t xml:space="preserve"> (firma, podnik, škola, ďalšie </w:t>
      </w:r>
      <w:r w:rsidRPr="00A03E4A">
        <w:rPr>
          <w:sz w:val="20"/>
          <w:szCs w:val="20"/>
        </w:rPr>
        <w:t xml:space="preserve">inštitúcie) a tam získava okrem nových vedomostí aj praktické zručnosti a skúsenosti, ktoré mu môžu pomôcť v jeho profesijnej budúcnosti. Ďalšou možnosťou vycestovať a študovať v zahraničí je cez program SAIA, ktorý ponúka možnosť vycestovať do desiatok krajín sveta a taktiež cez iné programy, linky s informáciami sú uvedené nižšie. </w:t>
      </w:r>
    </w:p>
    <w:p w14:paraId="5A993BCC" w14:textId="77777777" w:rsidR="002B1760" w:rsidRPr="00A03E4A" w:rsidRDefault="002B1760" w:rsidP="00A0614D">
      <w:pPr>
        <w:pStyle w:val="Odsekzoznamu"/>
        <w:spacing w:after="0" w:line="240" w:lineRule="auto"/>
        <w:jc w:val="both"/>
        <w:rPr>
          <w:i/>
          <w:iCs/>
          <w:sz w:val="20"/>
          <w:szCs w:val="20"/>
        </w:rPr>
      </w:pPr>
    </w:p>
    <w:p w14:paraId="4397DEEB" w14:textId="77777777" w:rsidR="002B1760" w:rsidRPr="00A03E4A" w:rsidRDefault="002B1760" w:rsidP="00A0614D">
      <w:pPr>
        <w:spacing w:after="0" w:line="240" w:lineRule="auto"/>
        <w:ind w:left="360"/>
        <w:rPr>
          <w:sz w:val="20"/>
          <w:szCs w:val="20"/>
        </w:rPr>
      </w:pPr>
      <w:r w:rsidRPr="00A03E4A">
        <w:rPr>
          <w:sz w:val="20"/>
          <w:szCs w:val="20"/>
        </w:rPr>
        <w:t xml:space="preserve">Všetky informácie o možnostiach zúčastniť sa mobilít študentov cez program ERASMUS+ : </w:t>
      </w:r>
      <w:hyperlink r:id="rId26" w:history="1">
        <w:r w:rsidRPr="00A03E4A">
          <w:rPr>
            <w:rStyle w:val="Hypertextovprepojenie"/>
            <w:color w:val="auto"/>
            <w:sz w:val="20"/>
            <w:szCs w:val="20"/>
          </w:rPr>
          <w:t>https://www.ismpo.sk/erasmus.html</w:t>
        </w:r>
      </w:hyperlink>
      <w:r w:rsidRPr="00A03E4A">
        <w:rPr>
          <w:sz w:val="20"/>
          <w:szCs w:val="20"/>
        </w:rPr>
        <w:t xml:space="preserve">, </w:t>
      </w:r>
    </w:p>
    <w:p w14:paraId="344FC719" w14:textId="77777777" w:rsidR="002B1760" w:rsidRPr="00A03E4A" w:rsidRDefault="002B1760" w:rsidP="00A0614D">
      <w:pPr>
        <w:spacing w:after="0" w:line="240" w:lineRule="auto"/>
        <w:ind w:left="360"/>
        <w:rPr>
          <w:sz w:val="20"/>
          <w:szCs w:val="20"/>
        </w:rPr>
      </w:pPr>
      <w:r w:rsidRPr="00A03E4A">
        <w:rPr>
          <w:sz w:val="20"/>
          <w:szCs w:val="20"/>
        </w:rPr>
        <w:t xml:space="preserve">Podrobné informácie o zabezpečení procesnej stránky mobility Erasmus+ sú uvedené v </w:t>
      </w:r>
      <w:hyperlink r:id="rId27" w:history="1">
        <w:r w:rsidRPr="00A03E4A">
          <w:rPr>
            <w:rStyle w:val="Hypertextovprepojenie"/>
            <w:color w:val="auto"/>
            <w:sz w:val="20"/>
            <w:szCs w:val="20"/>
          </w:rPr>
          <w:t>Smernici č. 2/2019 Realizácia mobilít v rámci programu Erasmus+ na VŠMP ISM Slovakia v Prešove</w:t>
        </w:r>
      </w:hyperlink>
      <w:r w:rsidRPr="00A03E4A">
        <w:rPr>
          <w:sz w:val="20"/>
          <w:szCs w:val="20"/>
        </w:rPr>
        <w:t xml:space="preserve">: </w:t>
      </w:r>
    </w:p>
    <w:p w14:paraId="7395C8DE" w14:textId="77777777" w:rsidR="002B1760" w:rsidRPr="00A03E4A" w:rsidRDefault="002B1760" w:rsidP="00A0614D">
      <w:pPr>
        <w:spacing w:after="0" w:line="240" w:lineRule="auto"/>
        <w:ind w:firstLine="360"/>
        <w:rPr>
          <w:sz w:val="20"/>
          <w:szCs w:val="20"/>
        </w:rPr>
      </w:pPr>
      <w:r w:rsidRPr="00A03E4A">
        <w:rPr>
          <w:sz w:val="20"/>
          <w:szCs w:val="20"/>
        </w:rPr>
        <w:t xml:space="preserve">Možnosti mobilít cez program SAIA: </w:t>
      </w:r>
      <w:hyperlink r:id="rId28" w:history="1">
        <w:r w:rsidRPr="00A03E4A">
          <w:rPr>
            <w:rStyle w:val="Hypertextovprepojenie"/>
            <w:color w:val="auto"/>
            <w:sz w:val="20"/>
            <w:szCs w:val="20"/>
          </w:rPr>
          <w:t>https://www.saia.sk/</w:t>
        </w:r>
      </w:hyperlink>
      <w:r w:rsidRPr="00A03E4A">
        <w:rPr>
          <w:sz w:val="20"/>
          <w:szCs w:val="20"/>
        </w:rPr>
        <w:t xml:space="preserve"> </w:t>
      </w:r>
    </w:p>
    <w:p w14:paraId="5447F518" w14:textId="77777777" w:rsidR="002B1760" w:rsidRPr="00A03E4A" w:rsidRDefault="002B1760" w:rsidP="00A0614D">
      <w:pPr>
        <w:pStyle w:val="Odsekzoznamu"/>
        <w:spacing w:after="0" w:line="240" w:lineRule="auto"/>
        <w:jc w:val="both"/>
        <w:rPr>
          <w:rFonts w:eastAsiaTheme="minorEastAsia"/>
          <w:i/>
          <w:iCs/>
          <w:sz w:val="20"/>
          <w:szCs w:val="20"/>
        </w:rPr>
      </w:pPr>
    </w:p>
    <w:p w14:paraId="67926AB7" w14:textId="77777777" w:rsidR="5B3262B5" w:rsidRPr="00A03E4A" w:rsidRDefault="5B3262B5" w:rsidP="00432AE6">
      <w:pPr>
        <w:pStyle w:val="Odsekzoznamu"/>
        <w:numPr>
          <w:ilvl w:val="0"/>
          <w:numId w:val="9"/>
        </w:numPr>
        <w:spacing w:after="0" w:line="240" w:lineRule="auto"/>
        <w:jc w:val="both"/>
        <w:rPr>
          <w:rFonts w:eastAsiaTheme="minorEastAsia"/>
          <w:i/>
          <w:iCs/>
          <w:sz w:val="16"/>
          <w:szCs w:val="16"/>
        </w:rPr>
      </w:pPr>
      <w:r w:rsidRPr="00A03E4A">
        <w:rPr>
          <w:rFonts w:eastAsia="Calibri" w:cs="Calibri"/>
          <w:i/>
          <w:iCs/>
          <w:sz w:val="16"/>
          <w:szCs w:val="16"/>
        </w:rPr>
        <w:t xml:space="preserve">pravidlá dodržiavania akademickej etiky a vyvodzovania dôsledkov, </w:t>
      </w:r>
    </w:p>
    <w:p w14:paraId="7714D5E1" w14:textId="77777777" w:rsidR="002B1760" w:rsidRPr="00A03E4A" w:rsidRDefault="002B1760" w:rsidP="00A0614D">
      <w:pPr>
        <w:spacing w:after="0" w:line="240" w:lineRule="auto"/>
        <w:ind w:left="360"/>
        <w:jc w:val="both"/>
        <w:rPr>
          <w:i/>
          <w:iCs/>
          <w:sz w:val="20"/>
          <w:szCs w:val="20"/>
        </w:rPr>
      </w:pPr>
      <w:r w:rsidRPr="00A03E4A">
        <w:rPr>
          <w:rFonts w:eastAsia="Calibri" w:cs="Calibri"/>
          <w:sz w:val="20"/>
          <w:szCs w:val="20"/>
        </w:rPr>
        <w:t xml:space="preserve">Pravidlá dodržiavania akademickej etiky a vyvodzovania dôsledkov pre študentov stanovuje </w:t>
      </w:r>
      <w:hyperlink r:id="rId29" w:history="1">
        <w:r w:rsidRPr="00A03E4A">
          <w:rPr>
            <w:rStyle w:val="Hypertextovprepojenie"/>
            <w:rFonts w:eastAsia="Calibri" w:cs="Calibri"/>
            <w:color w:val="auto"/>
            <w:sz w:val="20"/>
            <w:szCs w:val="20"/>
          </w:rPr>
          <w:t>Disciplinárny poriadok</w:t>
        </w:r>
      </w:hyperlink>
      <w:r w:rsidRPr="00A03E4A">
        <w:rPr>
          <w:rFonts w:eastAsia="Calibri" w:cs="Calibri"/>
          <w:sz w:val="20"/>
          <w:szCs w:val="20"/>
        </w:rPr>
        <w:t xml:space="preserve"> a rokovací poriadok disciplinárnej komisie Vysokej školy medzinárodného podnikania ISM Slovakia v Prešove, </w:t>
      </w:r>
    </w:p>
    <w:p w14:paraId="755E0C0D" w14:textId="77777777" w:rsidR="002B1760" w:rsidRPr="00A03E4A" w:rsidRDefault="00000000" w:rsidP="00A0614D">
      <w:pPr>
        <w:spacing w:after="0" w:line="240" w:lineRule="auto"/>
        <w:ind w:left="360"/>
        <w:jc w:val="both"/>
        <w:rPr>
          <w:iCs/>
          <w:sz w:val="20"/>
          <w:szCs w:val="20"/>
        </w:rPr>
      </w:pPr>
      <w:hyperlink r:id="rId30" w:history="1">
        <w:r w:rsidR="002B1760" w:rsidRPr="00A03E4A">
          <w:rPr>
            <w:rStyle w:val="Hypertextovprepojenie"/>
            <w:iCs/>
            <w:color w:val="auto"/>
            <w:sz w:val="20"/>
            <w:szCs w:val="20"/>
          </w:rPr>
          <w:t>Smernica rektora č. 1/2012 o prešetrení sťažností</w:t>
        </w:r>
      </w:hyperlink>
      <w:r w:rsidR="002B1760" w:rsidRPr="00A03E4A">
        <w:rPr>
          <w:iCs/>
          <w:sz w:val="20"/>
          <w:szCs w:val="20"/>
        </w:rPr>
        <w:t xml:space="preserve">, </w:t>
      </w:r>
    </w:p>
    <w:p w14:paraId="34013D8B" w14:textId="77777777" w:rsidR="002B1760" w:rsidRPr="00A03E4A" w:rsidRDefault="002B1760" w:rsidP="00A0614D">
      <w:pPr>
        <w:spacing w:after="0" w:line="240" w:lineRule="auto"/>
        <w:ind w:left="360"/>
        <w:jc w:val="both"/>
        <w:rPr>
          <w:i/>
          <w:iCs/>
          <w:sz w:val="20"/>
          <w:szCs w:val="20"/>
        </w:rPr>
      </w:pPr>
      <w:r w:rsidRPr="00A03E4A">
        <w:rPr>
          <w:sz w:val="20"/>
        </w:rPr>
        <w:t xml:space="preserve">Opatrenie predsedu Správnej rady č. 01/2021 </w:t>
      </w:r>
      <w:hyperlink r:id="rId31" w:history="1">
        <w:r w:rsidRPr="00A03E4A">
          <w:rPr>
            <w:rStyle w:val="Hypertextovprepojenie"/>
            <w:color w:val="auto"/>
            <w:sz w:val="20"/>
          </w:rPr>
          <w:t>Etický kódex</w:t>
        </w:r>
      </w:hyperlink>
      <w:r w:rsidRPr="00A03E4A">
        <w:rPr>
          <w:sz w:val="20"/>
        </w:rPr>
        <w:t xml:space="preserve"> Vysokej školy medzinárodného podnikania ISM Slovakia v Prešove </w:t>
      </w:r>
    </w:p>
    <w:p w14:paraId="2EA2C9D9" w14:textId="77777777" w:rsidR="27C1A3E6" w:rsidRPr="00A03E4A" w:rsidRDefault="27C1A3E6" w:rsidP="00A0614D">
      <w:pPr>
        <w:spacing w:after="0" w:line="240" w:lineRule="auto"/>
        <w:jc w:val="both"/>
        <w:rPr>
          <w:rFonts w:eastAsiaTheme="minorEastAsia"/>
          <w:sz w:val="16"/>
          <w:szCs w:val="16"/>
        </w:rPr>
      </w:pPr>
    </w:p>
    <w:p w14:paraId="36266732" w14:textId="77777777" w:rsidR="5B3262B5" w:rsidRPr="00A03E4A" w:rsidRDefault="5B3262B5" w:rsidP="00432AE6">
      <w:pPr>
        <w:pStyle w:val="Odsekzoznamu"/>
        <w:numPr>
          <w:ilvl w:val="0"/>
          <w:numId w:val="9"/>
        </w:numPr>
        <w:spacing w:after="0" w:line="240" w:lineRule="auto"/>
        <w:jc w:val="both"/>
        <w:rPr>
          <w:rFonts w:eastAsiaTheme="minorEastAsia"/>
          <w:i/>
          <w:iCs/>
          <w:sz w:val="16"/>
          <w:szCs w:val="16"/>
        </w:rPr>
      </w:pPr>
      <w:r w:rsidRPr="00A03E4A">
        <w:rPr>
          <w:rFonts w:eastAsia="Calibri" w:cs="Calibri"/>
          <w:i/>
          <w:iCs/>
          <w:sz w:val="16"/>
          <w:szCs w:val="16"/>
        </w:rPr>
        <w:t xml:space="preserve">postupy aplikovateľné pre študentov so špeciálnymi potrebami, </w:t>
      </w:r>
    </w:p>
    <w:p w14:paraId="7A51A913" w14:textId="77777777" w:rsidR="002B1760" w:rsidRPr="00A03E4A" w:rsidRDefault="002B1760" w:rsidP="00A0614D">
      <w:pPr>
        <w:spacing w:after="0" w:line="240" w:lineRule="auto"/>
        <w:ind w:left="360"/>
        <w:jc w:val="both"/>
        <w:rPr>
          <w:i/>
          <w:iCs/>
          <w:sz w:val="20"/>
          <w:szCs w:val="20"/>
        </w:rPr>
      </w:pPr>
      <w:r w:rsidRPr="00A03E4A">
        <w:rPr>
          <w:rFonts w:eastAsia="Calibri" w:cs="Calibri"/>
          <w:sz w:val="20"/>
          <w:szCs w:val="20"/>
        </w:rPr>
        <w:t xml:space="preserve">Na Vysokej škole medzinárodného podnikania ISM Slovakia v Prešove pôsobí </w:t>
      </w:r>
      <w:hyperlink r:id="rId32" w:history="1">
        <w:r w:rsidRPr="00A03E4A">
          <w:rPr>
            <w:rStyle w:val="Hypertextovprepojenie"/>
            <w:rFonts w:eastAsia="Calibri" w:cs="Calibri"/>
            <w:color w:val="auto"/>
            <w:sz w:val="20"/>
            <w:szCs w:val="20"/>
          </w:rPr>
          <w:t>Koordinátor pre podporu študentov VŠMP ISM</w:t>
        </w:r>
      </w:hyperlink>
      <w:r w:rsidRPr="00A03E4A">
        <w:rPr>
          <w:rFonts w:eastAsia="Calibri" w:cs="Calibri"/>
          <w:sz w:val="20"/>
          <w:szCs w:val="20"/>
        </w:rPr>
        <w:t xml:space="preserve">, ktorý má na starosti študentov so špeciálnymi potrebami (ŠP), poskytuje informácie, poradenstvo, podporné služby a vzdelávacie aktivity pre uchádzačov o štúdium, študentov a rovnako aj učiteľov. </w:t>
      </w:r>
    </w:p>
    <w:p w14:paraId="29D03BC9" w14:textId="77777777" w:rsidR="002B1760" w:rsidRPr="00A03E4A" w:rsidRDefault="002B1760" w:rsidP="00A0614D">
      <w:pPr>
        <w:spacing w:after="0" w:line="240" w:lineRule="auto"/>
        <w:ind w:left="360"/>
        <w:jc w:val="both"/>
        <w:rPr>
          <w:i/>
          <w:iCs/>
          <w:sz w:val="20"/>
          <w:szCs w:val="20"/>
        </w:rPr>
      </w:pPr>
      <w:r w:rsidRPr="00A03E4A">
        <w:rPr>
          <w:rFonts w:eastAsia="Calibri" w:cs="Calibri"/>
          <w:sz w:val="20"/>
          <w:szCs w:val="20"/>
        </w:rPr>
        <w:t>Koordinátor spolupracuje pri všetkých úlohách pri riešení podmienok podpory študentov so ŠP s prodekanom pre vzdelávanie. Eviduje uchádzačov o štúdium a študentov so ŠP, ktorí sa uchádzajú o štatút študenta so ŠP. Spolupracuje so študijným oddelením pri spracovaní dát pre (centrálny) register študentov so ŠP (MŠVVaŠ SR), podieľa sa na vyhodnocovaní potrieb a požiadaviek uchádzačov o štúdium a študentov so ŠP. Predkladá návrh po schválení rektorom vysokej školy na priznanie štatútu študenta so ŠP, rozsahu vhodných podporných služieb a podpory zo strany vysokej školy, vykonáva poradenstvo pre študentov so ŠP a asistuje pri zabezpečovaní podporných služieb zo strany vysokej školy. Každoročne informuje predsedu Správnej rady a rektora o počte študentov so ŠP.</w:t>
      </w:r>
    </w:p>
    <w:p w14:paraId="3492477E" w14:textId="77777777" w:rsidR="002B1760" w:rsidRPr="00A03E4A" w:rsidRDefault="002B1760" w:rsidP="00A0614D">
      <w:pPr>
        <w:spacing w:after="0" w:line="240" w:lineRule="auto"/>
        <w:ind w:left="360"/>
        <w:jc w:val="both"/>
        <w:rPr>
          <w:i/>
          <w:iCs/>
          <w:sz w:val="20"/>
          <w:szCs w:val="20"/>
        </w:rPr>
      </w:pPr>
      <w:r w:rsidRPr="00A03E4A">
        <w:rPr>
          <w:rFonts w:eastAsia="Calibri" w:cs="Calibri"/>
          <w:sz w:val="20"/>
          <w:szCs w:val="20"/>
        </w:rPr>
        <w:t xml:space="preserve">Postupy v prípade študentov so ŠP sa riadia Smernicou rektora č. 2/2015 o podpore študentov so špecifickými potrebami na VŠMP ISM </w:t>
      </w:r>
    </w:p>
    <w:p w14:paraId="6ACD6C76" w14:textId="77777777" w:rsidR="002B1760" w:rsidRPr="00A03E4A" w:rsidRDefault="002B1760" w:rsidP="00A0614D">
      <w:pPr>
        <w:spacing w:after="0" w:line="240" w:lineRule="auto"/>
        <w:ind w:left="360"/>
        <w:jc w:val="both"/>
        <w:rPr>
          <w:i/>
          <w:iCs/>
          <w:sz w:val="20"/>
          <w:szCs w:val="20"/>
        </w:rPr>
      </w:pPr>
      <w:r w:rsidRPr="00A03E4A">
        <w:rPr>
          <w:rFonts w:eastAsia="Calibri" w:cs="Calibri"/>
          <w:sz w:val="20"/>
          <w:szCs w:val="20"/>
        </w:rPr>
        <w:t>Na Vysokej škole medzinárodného podnikania ISM Slovakia v Prešove študov</w:t>
      </w:r>
      <w:r w:rsidR="00A0614D" w:rsidRPr="00A03E4A">
        <w:rPr>
          <w:rFonts w:eastAsia="Calibri" w:cs="Calibri"/>
          <w:sz w:val="20"/>
          <w:szCs w:val="20"/>
        </w:rPr>
        <w:t xml:space="preserve">alo už viacero študentov so ŠP, </w:t>
      </w:r>
      <w:r w:rsidRPr="00A03E4A">
        <w:rPr>
          <w:rFonts w:eastAsia="Calibri" w:cs="Calibri"/>
          <w:sz w:val="20"/>
          <w:szCs w:val="20"/>
        </w:rPr>
        <w:t>s ktorými sme sa na základe diskusie urobili potrebné zmeny (možnosť nahrávania prednášok nevidiacim študentom, či adekvátna podpora zo strany vyučujúcich).</w:t>
      </w:r>
    </w:p>
    <w:p w14:paraId="65C6D3D7" w14:textId="77777777" w:rsidR="27C1A3E6" w:rsidRPr="00A03E4A" w:rsidRDefault="27C1A3E6" w:rsidP="00A0614D">
      <w:pPr>
        <w:spacing w:after="0" w:line="240" w:lineRule="auto"/>
        <w:jc w:val="both"/>
        <w:rPr>
          <w:rFonts w:eastAsiaTheme="minorEastAsia"/>
          <w:sz w:val="20"/>
          <w:szCs w:val="20"/>
        </w:rPr>
      </w:pPr>
    </w:p>
    <w:p w14:paraId="17B9CB61" w14:textId="77777777" w:rsidR="5B3262B5" w:rsidRPr="00A03E4A" w:rsidRDefault="5B3262B5" w:rsidP="00432AE6">
      <w:pPr>
        <w:pStyle w:val="Odsekzoznamu"/>
        <w:numPr>
          <w:ilvl w:val="0"/>
          <w:numId w:val="9"/>
        </w:numPr>
        <w:spacing w:after="0" w:line="240" w:lineRule="auto"/>
        <w:jc w:val="both"/>
        <w:rPr>
          <w:rFonts w:eastAsiaTheme="minorEastAsia"/>
          <w:i/>
          <w:iCs/>
          <w:sz w:val="20"/>
          <w:szCs w:val="20"/>
        </w:rPr>
      </w:pPr>
      <w:r w:rsidRPr="00A03E4A">
        <w:rPr>
          <w:rFonts w:eastAsia="Calibri" w:cs="Calibri"/>
          <w:i/>
          <w:iCs/>
          <w:sz w:val="20"/>
          <w:szCs w:val="20"/>
        </w:rPr>
        <w:t xml:space="preserve">postupy podávania podnetov a odvolaní zo strany študenta. </w:t>
      </w:r>
    </w:p>
    <w:p w14:paraId="4DBC0DC5" w14:textId="77777777" w:rsidR="002B1760" w:rsidRPr="00A03E4A" w:rsidRDefault="002B1760" w:rsidP="00A0614D">
      <w:pPr>
        <w:autoSpaceDE w:val="0"/>
        <w:autoSpaceDN w:val="0"/>
        <w:adjustRightInd w:val="0"/>
        <w:spacing w:after="0" w:line="240" w:lineRule="auto"/>
        <w:ind w:left="360"/>
        <w:jc w:val="both"/>
        <w:rPr>
          <w:rFonts w:eastAsiaTheme="minorEastAsia"/>
          <w:i/>
          <w:iCs/>
          <w:sz w:val="20"/>
          <w:szCs w:val="20"/>
        </w:rPr>
      </w:pPr>
      <w:r w:rsidRPr="00A03E4A">
        <w:rPr>
          <w:rFonts w:eastAsiaTheme="minorEastAsia"/>
          <w:sz w:val="20"/>
          <w:szCs w:val="20"/>
        </w:rPr>
        <w:t xml:space="preserve">Študenti programu Etika vzťahov s verejnosťou a obchodný protokol majú počas štúdia, no i pred jeho začiatkom, možnosť podávať podnety na zlepšenie určitých postupov, majú možnosť odvolať sa voči rozhodnutiu, či hodnoteniu. V súlade so zákonom č. 131/2002 Z.Z. o vysokých školách, ktorý je konkretizovaný v Štatúte Vysokej školy medzinárodného podnikania ISM Slovakia v Prešove, ako aj v Študijnom poriadku VŠMP ISM, má študent možnosť podania podnetu už pred začiatkom jeho štúdia a to v prípade, ak jeho žiadosti o prijatie škola nevyhovela. Uchádzač, ktorý nebol prijatý na štúdium môže podať žiadosť o preskúmanie rozhodnutia o výsledku prijímacieho konania. Žiadosť sa zasiela rektorovi písomnou </w:t>
      </w:r>
      <w:r w:rsidRPr="00A03E4A">
        <w:rPr>
          <w:rFonts w:eastAsiaTheme="minorEastAsia"/>
          <w:sz w:val="20"/>
          <w:szCs w:val="20"/>
        </w:rPr>
        <w:lastRenderedPageBreak/>
        <w:t>formou v lehote do 8 dní odo dňa jej doručenia a odpoveď na túto žiadosť musí byť odoslaná do 30 dní od jej doručenia.</w:t>
      </w:r>
    </w:p>
    <w:p w14:paraId="42692DFC" w14:textId="77777777" w:rsidR="002B1760" w:rsidRPr="00A03E4A" w:rsidRDefault="002B1760" w:rsidP="00A0614D">
      <w:pPr>
        <w:autoSpaceDE w:val="0"/>
        <w:autoSpaceDN w:val="0"/>
        <w:adjustRightInd w:val="0"/>
        <w:spacing w:after="0" w:line="240" w:lineRule="auto"/>
        <w:ind w:left="360"/>
        <w:jc w:val="both"/>
        <w:rPr>
          <w:rFonts w:eastAsiaTheme="minorEastAsia"/>
          <w:i/>
          <w:iCs/>
          <w:sz w:val="20"/>
          <w:szCs w:val="20"/>
        </w:rPr>
      </w:pPr>
      <w:r w:rsidRPr="00A03E4A">
        <w:rPr>
          <w:rFonts w:eastAsiaTheme="minorEastAsia"/>
          <w:sz w:val="20"/>
          <w:szCs w:val="20"/>
        </w:rPr>
        <w:t>V priebehu štúdia môže študent v určitých prípadoch (nie je spokojný s hodnotením, má problém s vyučujúcim predmetu z hľadiska možnej zaujatosti) požiadať o vykonanie skúšky v opravnom termíne pred komisiou, ktorú menuje rektor. Takúto žiadosť môže prorektor pre vzdelávanie v odôvodnených prípadoch schváliť.</w:t>
      </w:r>
    </w:p>
    <w:p w14:paraId="5815FA35" w14:textId="77777777" w:rsidR="002B1760" w:rsidRPr="00A03E4A" w:rsidRDefault="002B1760" w:rsidP="00A0614D">
      <w:pPr>
        <w:autoSpaceDE w:val="0"/>
        <w:autoSpaceDN w:val="0"/>
        <w:adjustRightInd w:val="0"/>
        <w:spacing w:after="0" w:line="240" w:lineRule="auto"/>
        <w:ind w:left="360"/>
        <w:jc w:val="both"/>
        <w:rPr>
          <w:rFonts w:eastAsiaTheme="minorEastAsia"/>
          <w:i/>
          <w:iCs/>
          <w:sz w:val="20"/>
          <w:szCs w:val="20"/>
        </w:rPr>
      </w:pPr>
      <w:r w:rsidRPr="00A03E4A">
        <w:rPr>
          <w:rFonts w:eastAsiaTheme="minorEastAsia"/>
          <w:sz w:val="20"/>
          <w:szCs w:val="20"/>
        </w:rPr>
        <w:t>Študijný poriadok v čl. 21, ods. 14 stanovuje, že študent sa môže odvolať aj v prípade štátnej skúšky ak sa</w:t>
      </w:r>
      <w:r w:rsidRPr="00A03E4A">
        <w:rPr>
          <w:sz w:val="20"/>
          <w:szCs w:val="20"/>
        </w:rPr>
        <w:t xml:space="preserve"> z vážnych preukázateľných dôvodov sa na štátnej skúške nezúčastnil a to tým spôsobom, že ospravedlní svoju neúčasť predsedovi skúšobnej komisie do troch pracovných dní po termíne konania štátnej skúšky. Skúšobná komisia môže podľa miery závažnosti dôvodu neúčasti rozhodnúť o akceptovaní ospravedlnenia, čo predseda skúšobnej komisie uvedie v evidencii výsledkov štátnej skúšky zápisom „ospravedlnený“. Neospravedlnená neúčasť alebo neúčasť, pri ktorej skúšobná komisia neakceptovala ospravedlnenie študenta, sa posudzuje, akoby študent bol hodnotený stupňom „FX“ (4). Proti rozhodnutiu skúšobnej komisie sa študent môže odvolať k rektorovi. Rozhodnutie rektora je konečné.</w:t>
      </w:r>
    </w:p>
    <w:p w14:paraId="5E2C9F0A" w14:textId="77777777" w:rsidR="002B1760" w:rsidRPr="00A03E4A" w:rsidRDefault="002B1760" w:rsidP="00A0614D">
      <w:pPr>
        <w:autoSpaceDE w:val="0"/>
        <w:autoSpaceDN w:val="0"/>
        <w:adjustRightInd w:val="0"/>
        <w:spacing w:after="0" w:line="240" w:lineRule="auto"/>
        <w:ind w:left="360"/>
        <w:jc w:val="both"/>
        <w:rPr>
          <w:rFonts w:eastAsiaTheme="minorEastAsia"/>
          <w:i/>
          <w:iCs/>
          <w:sz w:val="20"/>
          <w:szCs w:val="20"/>
        </w:rPr>
      </w:pPr>
      <w:r w:rsidRPr="00A03E4A">
        <w:rPr>
          <w:rFonts w:eastAsiaTheme="minorEastAsia"/>
          <w:sz w:val="20"/>
          <w:szCs w:val="20"/>
        </w:rPr>
        <w:t xml:space="preserve">Vyššie spomenuté dokumenty zaradzujú medzi práva študentov aj právo </w:t>
      </w:r>
      <w:r w:rsidRPr="00A03E4A">
        <w:rPr>
          <w:sz w:val="20"/>
          <w:szCs w:val="20"/>
        </w:rPr>
        <w:t>slobodne prejavovať názory a pripomienky k vysokému školstvu</w:t>
      </w:r>
      <w:r w:rsidRPr="00A03E4A">
        <w:rPr>
          <w:rFonts w:eastAsiaTheme="minorEastAsia"/>
          <w:sz w:val="20"/>
          <w:szCs w:val="20"/>
        </w:rPr>
        <w:t xml:space="preserve">, ďalej právo </w:t>
      </w:r>
      <w:r w:rsidRPr="00A03E4A">
        <w:rPr>
          <w:sz w:val="20"/>
          <w:szCs w:val="20"/>
        </w:rPr>
        <w:t>zúčastniť sa na zakladaní a činnosti nezávislých združení pôsobiacich na akademickej pôde v súlade s právnymi predpismi,</w:t>
      </w:r>
      <w:r w:rsidRPr="00A03E4A">
        <w:rPr>
          <w:rFonts w:eastAsiaTheme="minorEastAsia"/>
          <w:sz w:val="20"/>
          <w:szCs w:val="20"/>
        </w:rPr>
        <w:t xml:space="preserve"> taktiež právo podávať vedeniu vysokej školy návrhy, podnety a pripomienky ku všetkým oblastiam činnosti na vysokej škole. Ďalej je tu právo študentov mať svoje zastúpenie v orgánoch vysokej školy, ktoré riešia problémy študentov (prostredníctvom študentskej časti senátu) a rovnako právo </w:t>
      </w:r>
      <w:r w:rsidRPr="00A03E4A">
        <w:rPr>
          <w:sz w:val="20"/>
          <w:szCs w:val="20"/>
        </w:rPr>
        <w:t>aspoň raz ročne mať možnosť formou anonymného dotazníka vyjadriť sa o kvalite výučby a o učiteľoch</w:t>
      </w:r>
      <w:r w:rsidRPr="00A03E4A">
        <w:rPr>
          <w:rFonts w:eastAsiaTheme="minorEastAsia"/>
          <w:sz w:val="20"/>
          <w:szCs w:val="20"/>
        </w:rPr>
        <w:t>. V prípade porušenia týchto práv majú študenti právo obrátiť sa na rektora alebo na prorektora pre vzdelávanie alebo na príslušné akademické orgány so žiadosťou o nápravu. Napokon študent má právo podania sťažnosti rektorovi.</w:t>
      </w:r>
    </w:p>
    <w:p w14:paraId="70DE3007" w14:textId="77777777" w:rsidR="002B1760" w:rsidRPr="00A03E4A" w:rsidRDefault="002B1760" w:rsidP="00A0614D">
      <w:pPr>
        <w:autoSpaceDE w:val="0"/>
        <w:autoSpaceDN w:val="0"/>
        <w:adjustRightInd w:val="0"/>
        <w:spacing w:after="0" w:line="240" w:lineRule="auto"/>
        <w:ind w:left="360"/>
        <w:jc w:val="both"/>
        <w:rPr>
          <w:rFonts w:eastAsiaTheme="minorEastAsia"/>
          <w:i/>
          <w:iCs/>
          <w:sz w:val="20"/>
          <w:szCs w:val="20"/>
        </w:rPr>
      </w:pPr>
      <w:r w:rsidRPr="00A03E4A">
        <w:rPr>
          <w:rFonts w:eastAsiaTheme="minorEastAsia"/>
          <w:sz w:val="20"/>
          <w:szCs w:val="20"/>
        </w:rPr>
        <w:t>Študenti študijného programu Etika vzťahov s verejnosťou a obchodný protokol tieto svoje práva využívajú, najmä v prípade anonymných dotazníkov, ktoré vypĺňajú v elektronickej alebo tlačenej podobe minimálne raz ročne, a ktoré im poskytujú možnosť na vyjadrenie sa o jednotlivých vyučujúcim, o kvalite vyučovacieho procesu, majú možnosť na prezentáciu rôznych svojich podnetov a návrhov na zlepšenia v rámci výučby rôznych predmetov, ale aj prístupu vyučujúcich. Študenti majú prístup aj k sociálnym sieťam vysokej školy (facebook), kde môžu jednotlivých členov vysokej školy kontaktovať s rôznymi otázkami, podnetmi, či problémami.</w:t>
      </w:r>
    </w:p>
    <w:p w14:paraId="16E55DE1" w14:textId="77777777" w:rsidR="0057099A" w:rsidRPr="00A03E4A" w:rsidRDefault="0057099A" w:rsidP="00A0614D">
      <w:pPr>
        <w:pStyle w:val="Odsekzoznamu"/>
        <w:autoSpaceDE w:val="0"/>
        <w:autoSpaceDN w:val="0"/>
        <w:adjustRightInd w:val="0"/>
        <w:spacing w:after="0" w:line="240" w:lineRule="auto"/>
        <w:ind w:left="360"/>
        <w:jc w:val="both"/>
        <w:rPr>
          <w:sz w:val="16"/>
          <w:szCs w:val="16"/>
        </w:rPr>
      </w:pPr>
    </w:p>
    <w:p w14:paraId="784F326A" w14:textId="77777777" w:rsidR="00D9058C" w:rsidRPr="00A03E4A" w:rsidRDefault="00FA6611" w:rsidP="00432AE6">
      <w:pPr>
        <w:pStyle w:val="Odsekzoznamu"/>
        <w:numPr>
          <w:ilvl w:val="0"/>
          <w:numId w:val="1"/>
        </w:numPr>
        <w:autoSpaceDE w:val="0"/>
        <w:autoSpaceDN w:val="0"/>
        <w:adjustRightInd w:val="0"/>
        <w:spacing w:after="0" w:line="240" w:lineRule="auto"/>
        <w:jc w:val="both"/>
        <w:rPr>
          <w:b/>
          <w:bCs/>
          <w:sz w:val="16"/>
          <w:szCs w:val="16"/>
        </w:rPr>
      </w:pPr>
      <w:r w:rsidRPr="00A03E4A">
        <w:rPr>
          <w:b/>
          <w:bCs/>
          <w:sz w:val="16"/>
          <w:szCs w:val="16"/>
        </w:rPr>
        <w:t>I</w:t>
      </w:r>
      <w:r w:rsidR="007E30C7" w:rsidRPr="00A03E4A">
        <w:rPr>
          <w:b/>
          <w:bCs/>
          <w:sz w:val="16"/>
          <w:szCs w:val="16"/>
        </w:rPr>
        <w:t>nformačn</w:t>
      </w:r>
      <w:r w:rsidRPr="00A03E4A">
        <w:rPr>
          <w:b/>
          <w:bCs/>
          <w:sz w:val="16"/>
          <w:szCs w:val="16"/>
        </w:rPr>
        <w:t>é</w:t>
      </w:r>
      <w:r w:rsidR="007E30C7" w:rsidRPr="00A03E4A">
        <w:rPr>
          <w:b/>
          <w:bCs/>
          <w:sz w:val="16"/>
          <w:szCs w:val="16"/>
        </w:rPr>
        <w:t xml:space="preserve"> list</w:t>
      </w:r>
      <w:r w:rsidRPr="00A03E4A">
        <w:rPr>
          <w:b/>
          <w:bCs/>
          <w:sz w:val="16"/>
          <w:szCs w:val="16"/>
        </w:rPr>
        <w:t xml:space="preserve">y </w:t>
      </w:r>
      <w:r w:rsidR="007E30C7" w:rsidRPr="00A03E4A">
        <w:rPr>
          <w:b/>
          <w:bCs/>
          <w:sz w:val="16"/>
          <w:szCs w:val="16"/>
        </w:rPr>
        <w:t>predmetov</w:t>
      </w:r>
      <w:r w:rsidRPr="00A03E4A">
        <w:rPr>
          <w:b/>
          <w:bCs/>
          <w:sz w:val="16"/>
          <w:szCs w:val="16"/>
        </w:rPr>
        <w:t xml:space="preserve"> študijného programu</w:t>
      </w:r>
      <w:r w:rsidR="00E05E8F" w:rsidRPr="00A03E4A">
        <w:rPr>
          <w:b/>
          <w:bCs/>
          <w:sz w:val="16"/>
          <w:szCs w:val="16"/>
        </w:rPr>
        <w:t xml:space="preserve"> </w:t>
      </w:r>
    </w:p>
    <w:p w14:paraId="114DF6C2" w14:textId="77777777" w:rsidR="00744C2C" w:rsidRPr="00A03E4A" w:rsidRDefault="00744C2C" w:rsidP="00A0614D">
      <w:pPr>
        <w:pStyle w:val="Odsekzoznamu"/>
        <w:autoSpaceDE w:val="0"/>
        <w:autoSpaceDN w:val="0"/>
        <w:adjustRightInd w:val="0"/>
        <w:spacing w:after="0" w:line="240" w:lineRule="auto"/>
        <w:ind w:left="360"/>
        <w:rPr>
          <w:sz w:val="20"/>
          <w:szCs w:val="20"/>
        </w:rPr>
      </w:pPr>
      <w:r w:rsidRPr="00A03E4A">
        <w:rPr>
          <w:sz w:val="20"/>
          <w:szCs w:val="20"/>
        </w:rPr>
        <w:t>Informačné listy sú zostavené podľa štruktúry, ktorú stanovuje vyhláška č. 614/2002 Z. z.</w:t>
      </w:r>
    </w:p>
    <w:p w14:paraId="770039D4" w14:textId="77777777" w:rsidR="00744C2C" w:rsidRPr="00A03E4A" w:rsidRDefault="009834AF" w:rsidP="00A0614D">
      <w:pPr>
        <w:pStyle w:val="Odsekzoznamu"/>
        <w:spacing w:after="0" w:line="240" w:lineRule="auto"/>
        <w:ind w:left="360"/>
        <w:rPr>
          <w:sz w:val="20"/>
          <w:szCs w:val="20"/>
        </w:rPr>
      </w:pPr>
      <w:r w:rsidRPr="00A03E4A">
        <w:rPr>
          <w:sz w:val="20"/>
          <w:szCs w:val="20"/>
        </w:rPr>
        <w:t>Informačné listy</w:t>
      </w:r>
      <w:r w:rsidR="00211898" w:rsidRPr="00A03E4A">
        <w:rPr>
          <w:sz w:val="20"/>
          <w:szCs w:val="20"/>
        </w:rPr>
        <w:t xml:space="preserve"> predmetov sú </w:t>
      </w:r>
      <w:r w:rsidR="00744C2C" w:rsidRPr="00A03E4A">
        <w:rPr>
          <w:sz w:val="20"/>
          <w:szCs w:val="20"/>
        </w:rPr>
        <w:t xml:space="preserve">súčasťou príloh. </w:t>
      </w:r>
    </w:p>
    <w:p w14:paraId="5EB7738C" w14:textId="77777777" w:rsidR="007C1C0C" w:rsidRPr="00A03E4A" w:rsidRDefault="007C1C0C" w:rsidP="00A0614D">
      <w:pPr>
        <w:autoSpaceDE w:val="0"/>
        <w:autoSpaceDN w:val="0"/>
        <w:adjustRightInd w:val="0"/>
        <w:spacing w:after="0" w:line="240" w:lineRule="auto"/>
        <w:rPr>
          <w:b/>
          <w:bCs/>
          <w:sz w:val="16"/>
          <w:szCs w:val="16"/>
        </w:rPr>
      </w:pPr>
    </w:p>
    <w:p w14:paraId="3ED8B3AD" w14:textId="77777777" w:rsidR="00744C2C" w:rsidRPr="00A03E4A" w:rsidRDefault="00744C2C"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Aktuálny harmonogram akademického roka a aktuálny rozvrh </w:t>
      </w:r>
      <w:r w:rsidRPr="00A03E4A">
        <w:rPr>
          <w:sz w:val="16"/>
          <w:szCs w:val="16"/>
        </w:rPr>
        <w:t xml:space="preserve">(alebo hypertextový odkaz). </w:t>
      </w:r>
    </w:p>
    <w:p w14:paraId="1A71CA51" w14:textId="27EE9040" w:rsidR="00744C2C" w:rsidRPr="001E7B59" w:rsidRDefault="00000000" w:rsidP="00A0614D">
      <w:pPr>
        <w:spacing w:after="0" w:line="240" w:lineRule="auto"/>
        <w:ind w:firstLine="360"/>
        <w:rPr>
          <w:sz w:val="20"/>
          <w:szCs w:val="20"/>
        </w:rPr>
      </w:pPr>
      <w:hyperlink r:id="rId33" w:history="1">
        <w:r w:rsidR="00744C2C" w:rsidRPr="001E7B59">
          <w:rPr>
            <w:rStyle w:val="Hypertextovprepojenie"/>
            <w:color w:val="auto"/>
            <w:sz w:val="20"/>
            <w:szCs w:val="20"/>
            <w:u w:val="none"/>
          </w:rPr>
          <w:t>Harmonogram AR 202</w:t>
        </w:r>
        <w:r w:rsidR="00ED016F" w:rsidRPr="001E7B59">
          <w:rPr>
            <w:rStyle w:val="Hypertextovprepojenie"/>
            <w:color w:val="auto"/>
            <w:sz w:val="20"/>
            <w:szCs w:val="20"/>
            <w:u w:val="none"/>
          </w:rPr>
          <w:t>3</w:t>
        </w:r>
        <w:r w:rsidR="00744C2C" w:rsidRPr="001E7B59">
          <w:rPr>
            <w:rStyle w:val="Hypertextovprepojenie"/>
            <w:color w:val="auto"/>
            <w:sz w:val="20"/>
            <w:szCs w:val="20"/>
            <w:u w:val="none"/>
          </w:rPr>
          <w:t>/202</w:t>
        </w:r>
        <w:r w:rsidR="00ED016F" w:rsidRPr="001E7B59">
          <w:rPr>
            <w:rStyle w:val="Hypertextovprepojenie"/>
            <w:color w:val="auto"/>
            <w:sz w:val="20"/>
            <w:szCs w:val="20"/>
            <w:u w:val="none"/>
          </w:rPr>
          <w:t>4</w:t>
        </w:r>
      </w:hyperlink>
    </w:p>
    <w:p w14:paraId="1A6B506E" w14:textId="77777777" w:rsidR="003C34BA" w:rsidRPr="00A03E4A" w:rsidRDefault="003C34BA" w:rsidP="00A0614D">
      <w:pPr>
        <w:pStyle w:val="Odsekzoznamu"/>
        <w:autoSpaceDE w:val="0"/>
        <w:autoSpaceDN w:val="0"/>
        <w:adjustRightInd w:val="0"/>
        <w:spacing w:after="0" w:line="240" w:lineRule="auto"/>
        <w:ind w:left="360"/>
        <w:rPr>
          <w:b/>
          <w:bCs/>
          <w:sz w:val="16"/>
          <w:szCs w:val="16"/>
        </w:rPr>
      </w:pPr>
    </w:p>
    <w:p w14:paraId="21F95EFC" w14:textId="77777777" w:rsidR="00FA6611" w:rsidRPr="00A03E4A" w:rsidRDefault="00FA6611"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Personálne zabezpečenie študijného programu </w:t>
      </w:r>
    </w:p>
    <w:p w14:paraId="76BDA6E9" w14:textId="77777777" w:rsidR="653E06E8" w:rsidRPr="00A03E4A" w:rsidRDefault="653E06E8" w:rsidP="00432AE6">
      <w:pPr>
        <w:pStyle w:val="Odsekzoznamu"/>
        <w:numPr>
          <w:ilvl w:val="0"/>
          <w:numId w:val="4"/>
        </w:numPr>
        <w:spacing w:after="0" w:line="240" w:lineRule="auto"/>
        <w:rPr>
          <w:rFonts w:eastAsiaTheme="minorEastAsia"/>
          <w:sz w:val="16"/>
          <w:szCs w:val="16"/>
        </w:rPr>
      </w:pPr>
      <w:r w:rsidRPr="00A03E4A">
        <w:rPr>
          <w:rFonts w:eastAsia="Calibri" w:cs="Calibri"/>
          <w:sz w:val="16"/>
          <w:szCs w:val="16"/>
        </w:rPr>
        <w:t>Osoba zodpovedná za uskutočňovanie, rozvoj a kvalitu študijného programu (s uvedením funkcie a kontaktu).</w:t>
      </w:r>
    </w:p>
    <w:p w14:paraId="64B92FC7" w14:textId="77777777" w:rsidR="00A0614D" w:rsidRPr="00A03E4A" w:rsidRDefault="00A0614D" w:rsidP="00A0614D">
      <w:pPr>
        <w:pStyle w:val="Odsekzoznamu"/>
        <w:spacing w:after="0" w:line="240" w:lineRule="auto"/>
        <w:ind w:left="360"/>
        <w:rPr>
          <w:sz w:val="20"/>
          <w:szCs w:val="20"/>
        </w:rPr>
      </w:pPr>
      <w:r w:rsidRPr="00A03E4A">
        <w:rPr>
          <w:sz w:val="20"/>
          <w:szCs w:val="20"/>
        </w:rPr>
        <w:t>Prof. PhDr. Vojtech Slomski, PhD., profesor, slomski@ismpo.sk.sk</w:t>
      </w:r>
    </w:p>
    <w:p w14:paraId="2F6ADE4E" w14:textId="77777777" w:rsidR="00A0614D" w:rsidRPr="00A03E4A" w:rsidRDefault="00A0614D" w:rsidP="00A0614D">
      <w:pPr>
        <w:pStyle w:val="Odsekzoznamu"/>
        <w:spacing w:after="0" w:line="240" w:lineRule="auto"/>
        <w:ind w:left="1068"/>
        <w:rPr>
          <w:sz w:val="20"/>
          <w:szCs w:val="20"/>
        </w:rPr>
      </w:pPr>
      <w:r w:rsidRPr="00A03E4A">
        <w:rPr>
          <w:iCs/>
          <w:sz w:val="20"/>
          <w:szCs w:val="20"/>
        </w:rPr>
        <w:t>Vysoká škola medzinárodného podnikania ISM Slovakia v Prešove</w:t>
      </w:r>
      <w:r w:rsidRPr="00A03E4A">
        <w:rPr>
          <w:sz w:val="20"/>
          <w:szCs w:val="20"/>
        </w:rPr>
        <w:t xml:space="preserve">, </w:t>
      </w:r>
    </w:p>
    <w:p w14:paraId="31DF173A" w14:textId="77777777" w:rsidR="00A0614D" w:rsidRPr="00A03E4A" w:rsidRDefault="00A0614D" w:rsidP="00A0614D">
      <w:pPr>
        <w:pStyle w:val="Odsekzoznamu"/>
        <w:spacing w:after="0" w:line="240" w:lineRule="auto"/>
        <w:ind w:firstLine="348"/>
        <w:rPr>
          <w:rFonts w:cs="Times New Roman"/>
          <w:sz w:val="20"/>
          <w:szCs w:val="20"/>
          <w:bdr w:val="none" w:sz="0" w:space="0" w:color="auto" w:frame="1"/>
          <w:shd w:val="clear" w:color="auto" w:fill="FFFFFF"/>
        </w:rPr>
      </w:pPr>
      <w:r w:rsidRPr="00A03E4A">
        <w:rPr>
          <w:iCs/>
          <w:sz w:val="20"/>
          <w:szCs w:val="20"/>
        </w:rPr>
        <w:t>Duchnovičovo nám. 1, 080 01 Prešov</w:t>
      </w:r>
      <w:r w:rsidRPr="00A03E4A">
        <w:rPr>
          <w:sz w:val="20"/>
          <w:szCs w:val="20"/>
        </w:rPr>
        <w:t xml:space="preserve">, +421 </w:t>
      </w:r>
      <w:r w:rsidRPr="00A03E4A">
        <w:rPr>
          <w:rFonts w:cs="Times New Roman"/>
          <w:sz w:val="20"/>
          <w:szCs w:val="20"/>
          <w:bdr w:val="none" w:sz="0" w:space="0" w:color="auto" w:frame="1"/>
          <w:shd w:val="clear" w:color="auto" w:fill="FFFFFF"/>
        </w:rPr>
        <w:t>911 856 082</w:t>
      </w:r>
    </w:p>
    <w:p w14:paraId="568ACB15" w14:textId="77777777" w:rsidR="00A0614D" w:rsidRPr="00A03E4A" w:rsidRDefault="00000000" w:rsidP="00A0614D">
      <w:pPr>
        <w:pStyle w:val="Odsekzoznamu"/>
        <w:spacing w:after="0" w:line="240" w:lineRule="auto"/>
        <w:ind w:firstLine="348"/>
        <w:rPr>
          <w:sz w:val="20"/>
          <w:szCs w:val="20"/>
        </w:rPr>
      </w:pPr>
      <w:hyperlink r:id="rId34" w:history="1">
        <w:r w:rsidR="00A0614D" w:rsidRPr="00A03E4A">
          <w:rPr>
            <w:rStyle w:val="Hypertextovprepojenie"/>
            <w:color w:val="auto"/>
            <w:sz w:val="20"/>
            <w:szCs w:val="20"/>
          </w:rPr>
          <w:t>https://www.portalvs.sk/regzam/detail/873</w:t>
        </w:r>
      </w:hyperlink>
    </w:p>
    <w:p w14:paraId="259DDB9E" w14:textId="77777777" w:rsidR="653E06E8" w:rsidRPr="00A03E4A" w:rsidRDefault="653E06E8" w:rsidP="00A0614D">
      <w:pPr>
        <w:spacing w:after="0" w:line="240" w:lineRule="auto"/>
        <w:ind w:firstLine="708"/>
        <w:rPr>
          <w:rFonts w:eastAsia="Calibri" w:cs="Calibri"/>
          <w:sz w:val="20"/>
          <w:szCs w:val="20"/>
        </w:rPr>
      </w:pPr>
    </w:p>
    <w:p w14:paraId="33FF00F5" w14:textId="77777777" w:rsidR="00A0614D" w:rsidRPr="00A03E4A" w:rsidRDefault="653E06E8" w:rsidP="00432AE6">
      <w:pPr>
        <w:pStyle w:val="Odsekzoznamu"/>
        <w:numPr>
          <w:ilvl w:val="0"/>
          <w:numId w:val="4"/>
        </w:numPr>
        <w:spacing w:after="0" w:line="240" w:lineRule="auto"/>
        <w:rPr>
          <w:rFonts w:eastAsiaTheme="minorEastAsia"/>
          <w:sz w:val="16"/>
          <w:szCs w:val="16"/>
        </w:rPr>
      </w:pPr>
      <w:r w:rsidRPr="00A03E4A">
        <w:rPr>
          <w:rFonts w:eastAsia="Calibri" w:cs="Calibri"/>
          <w:sz w:val="16"/>
          <w:szCs w:val="16"/>
        </w:rPr>
        <w:t>Zoznam osôb zabezpečujúcich profilové predmety študijného programu s priradením k predmetu s prepojením na centrálny Register zamestnancov vysokých škôl, s kontaktom (môžu byť uvedení aj v študijnom pláne).</w:t>
      </w:r>
    </w:p>
    <w:p w14:paraId="58D4988F" w14:textId="77777777" w:rsidR="00F600D8" w:rsidRPr="00A03E4A" w:rsidRDefault="00F600D8" w:rsidP="00A0614D">
      <w:pPr>
        <w:pStyle w:val="Odsekzoznamu"/>
        <w:spacing w:after="0" w:line="240" w:lineRule="auto"/>
        <w:ind w:left="360"/>
        <w:rPr>
          <w:sz w:val="20"/>
          <w:szCs w:val="20"/>
        </w:rPr>
      </w:pPr>
    </w:p>
    <w:p w14:paraId="6EED92D1" w14:textId="24FCC036" w:rsidR="00A0614D" w:rsidRPr="00A03E4A" w:rsidRDefault="00A0614D" w:rsidP="00A0614D">
      <w:pPr>
        <w:pStyle w:val="Odsekzoznamu"/>
        <w:spacing w:after="0" w:line="240" w:lineRule="auto"/>
        <w:ind w:left="360"/>
        <w:rPr>
          <w:sz w:val="20"/>
          <w:szCs w:val="20"/>
        </w:rPr>
      </w:pPr>
      <w:r w:rsidRPr="00A03E4A">
        <w:rPr>
          <w:sz w:val="20"/>
          <w:szCs w:val="20"/>
        </w:rPr>
        <w:t xml:space="preserve">Prof. PhDr. </w:t>
      </w:r>
      <w:r w:rsidR="00211898" w:rsidRPr="00A03E4A">
        <w:rPr>
          <w:sz w:val="20"/>
          <w:szCs w:val="20"/>
        </w:rPr>
        <w:t>Vojtech Slomski, PhD.,</w:t>
      </w:r>
      <w:r w:rsidRPr="00A03E4A">
        <w:rPr>
          <w:sz w:val="20"/>
          <w:szCs w:val="20"/>
        </w:rPr>
        <w:t xml:space="preserve"> </w:t>
      </w:r>
      <w:r w:rsidRPr="001E7B59">
        <w:rPr>
          <w:sz w:val="20"/>
          <w:szCs w:val="20"/>
        </w:rPr>
        <w:t>slomski@ismpo.sk.sk</w:t>
      </w:r>
    </w:p>
    <w:p w14:paraId="2B265935" w14:textId="77777777" w:rsidR="00A0614D" w:rsidRPr="00A03E4A" w:rsidRDefault="00A0614D" w:rsidP="00A0614D">
      <w:pPr>
        <w:pStyle w:val="Odsekzoznamu"/>
        <w:spacing w:after="0" w:line="240" w:lineRule="auto"/>
        <w:ind w:left="1068"/>
        <w:rPr>
          <w:rStyle w:val="CharChar"/>
          <w:rFonts w:cs="Times New Roman"/>
          <w:sz w:val="20"/>
          <w:szCs w:val="20"/>
        </w:rPr>
      </w:pPr>
      <w:r w:rsidRPr="00A03E4A">
        <w:rPr>
          <w:sz w:val="20"/>
          <w:szCs w:val="20"/>
        </w:rPr>
        <w:t>Profilové predmety:</w:t>
      </w:r>
      <w:r w:rsidRPr="00A03E4A">
        <w:rPr>
          <w:rFonts w:cs="Times New Roman"/>
          <w:sz w:val="20"/>
          <w:szCs w:val="20"/>
        </w:rPr>
        <w:t xml:space="preserve"> Etika public relations</w:t>
      </w:r>
    </w:p>
    <w:p w14:paraId="793914B3" w14:textId="77777777" w:rsidR="00A0614D" w:rsidRPr="00A03E4A" w:rsidRDefault="00000000" w:rsidP="00A0614D">
      <w:pPr>
        <w:pStyle w:val="Odsekzoznamu"/>
        <w:spacing w:after="0" w:line="240" w:lineRule="auto"/>
        <w:ind w:left="1068"/>
        <w:rPr>
          <w:sz w:val="20"/>
          <w:szCs w:val="20"/>
        </w:rPr>
      </w:pPr>
      <w:hyperlink r:id="rId35" w:history="1">
        <w:r w:rsidR="00A0614D" w:rsidRPr="00A03E4A">
          <w:rPr>
            <w:rStyle w:val="Hypertextovprepojenie"/>
            <w:color w:val="auto"/>
            <w:sz w:val="20"/>
            <w:szCs w:val="20"/>
          </w:rPr>
          <w:t>https://www.portalvs.sk/regzam/detail/873</w:t>
        </w:r>
      </w:hyperlink>
    </w:p>
    <w:p w14:paraId="1DDC1E0D" w14:textId="77777777" w:rsidR="00A0614D" w:rsidRPr="00A03E4A" w:rsidRDefault="00A0614D" w:rsidP="00A0614D">
      <w:pPr>
        <w:spacing w:after="0" w:line="240" w:lineRule="auto"/>
        <w:ind w:firstLine="357"/>
        <w:rPr>
          <w:sz w:val="20"/>
          <w:szCs w:val="20"/>
        </w:rPr>
      </w:pPr>
      <w:r w:rsidRPr="00A03E4A">
        <w:rPr>
          <w:sz w:val="20"/>
          <w:szCs w:val="20"/>
        </w:rPr>
        <w:t>Doc. PhDr. Marián Ambrozy, PhD., ambrozy@ismpo.sk</w:t>
      </w:r>
    </w:p>
    <w:p w14:paraId="2079987D" w14:textId="77777777" w:rsidR="00A0614D" w:rsidRPr="00A03E4A" w:rsidRDefault="00A0614D" w:rsidP="00A0614D">
      <w:pPr>
        <w:spacing w:after="0" w:line="240" w:lineRule="auto"/>
        <w:ind w:left="1066"/>
        <w:rPr>
          <w:sz w:val="20"/>
          <w:szCs w:val="20"/>
        </w:rPr>
      </w:pPr>
      <w:r w:rsidRPr="00A03E4A">
        <w:rPr>
          <w:sz w:val="20"/>
          <w:szCs w:val="20"/>
        </w:rPr>
        <w:t>Profilové predmety:</w:t>
      </w:r>
      <w:r w:rsidR="00D41E0C" w:rsidRPr="00A03E4A">
        <w:rPr>
          <w:sz w:val="20"/>
          <w:szCs w:val="20"/>
        </w:rPr>
        <w:t xml:space="preserve"> Etická kazuistika a</w:t>
      </w:r>
      <w:r w:rsidR="000D3F25" w:rsidRPr="00A03E4A">
        <w:rPr>
          <w:sz w:val="20"/>
          <w:szCs w:val="20"/>
        </w:rPr>
        <w:t> </w:t>
      </w:r>
      <w:r w:rsidR="00D41E0C" w:rsidRPr="00A03E4A">
        <w:rPr>
          <w:sz w:val="20"/>
          <w:szCs w:val="20"/>
        </w:rPr>
        <w:t>poradenstvo</w:t>
      </w:r>
      <w:r w:rsidR="000D3F25" w:rsidRPr="00A03E4A">
        <w:rPr>
          <w:sz w:val="20"/>
          <w:szCs w:val="20"/>
        </w:rPr>
        <w:t xml:space="preserve">, </w:t>
      </w:r>
      <w:r w:rsidR="000D3F25" w:rsidRPr="00A03E4A">
        <w:rPr>
          <w:rFonts w:cs="Times New Roman"/>
          <w:sz w:val="20"/>
          <w:szCs w:val="20"/>
        </w:rPr>
        <w:t>Etika a etiketa v obchodnom protokole</w:t>
      </w:r>
    </w:p>
    <w:p w14:paraId="73DBBCFD" w14:textId="77777777" w:rsidR="00A0614D" w:rsidRPr="00A03E4A" w:rsidRDefault="00000000" w:rsidP="00A0614D">
      <w:pPr>
        <w:spacing w:after="0" w:line="240" w:lineRule="auto"/>
        <w:ind w:left="1066"/>
        <w:rPr>
          <w:sz w:val="20"/>
          <w:szCs w:val="20"/>
        </w:rPr>
      </w:pPr>
      <w:hyperlink r:id="rId36" w:history="1">
        <w:r w:rsidR="00A0614D" w:rsidRPr="00A03E4A">
          <w:rPr>
            <w:rStyle w:val="Hypertextovprepojenie"/>
            <w:color w:val="auto"/>
            <w:sz w:val="20"/>
            <w:szCs w:val="20"/>
          </w:rPr>
          <w:t>https://www.portalvs.sk/regzam/detail/23923</w:t>
        </w:r>
      </w:hyperlink>
    </w:p>
    <w:p w14:paraId="4FEE1DFC" w14:textId="77777777" w:rsidR="00AF52E0" w:rsidRDefault="00AF52E0" w:rsidP="00AF52E0">
      <w:pPr>
        <w:spacing w:after="0" w:line="240" w:lineRule="auto"/>
        <w:ind w:firstLine="357"/>
        <w:rPr>
          <w:sz w:val="20"/>
          <w:szCs w:val="20"/>
        </w:rPr>
      </w:pPr>
      <w:r w:rsidRPr="00A03E4A">
        <w:rPr>
          <w:sz w:val="20"/>
          <w:szCs w:val="20"/>
        </w:rPr>
        <w:t>PhDr. ThDr. Ing. Jozef Polačko, PhD., MBA</w:t>
      </w:r>
      <w:r w:rsidRPr="00A03E4A">
        <w:rPr>
          <w:rFonts w:eastAsiaTheme="minorEastAsia"/>
          <w:sz w:val="20"/>
          <w:szCs w:val="20"/>
        </w:rPr>
        <w:t>, admin@ismpo.sk</w:t>
      </w:r>
      <w:r w:rsidRPr="00A03E4A">
        <w:rPr>
          <w:sz w:val="20"/>
          <w:szCs w:val="20"/>
        </w:rPr>
        <w:t xml:space="preserve"> </w:t>
      </w:r>
    </w:p>
    <w:p w14:paraId="7D0131EC" w14:textId="77777777" w:rsidR="00A0614D" w:rsidRPr="00A03E4A" w:rsidRDefault="00A0614D" w:rsidP="00A0614D">
      <w:pPr>
        <w:spacing w:after="0" w:line="240" w:lineRule="auto"/>
        <w:ind w:left="1066"/>
        <w:rPr>
          <w:sz w:val="20"/>
          <w:szCs w:val="20"/>
        </w:rPr>
      </w:pPr>
      <w:r w:rsidRPr="00A03E4A">
        <w:rPr>
          <w:sz w:val="20"/>
          <w:szCs w:val="20"/>
        </w:rPr>
        <w:t xml:space="preserve">Profilové predmety: </w:t>
      </w:r>
      <w:r w:rsidR="000D3F25" w:rsidRPr="00A03E4A">
        <w:rPr>
          <w:rFonts w:cs="Times New Roman"/>
          <w:sz w:val="20"/>
          <w:szCs w:val="20"/>
        </w:rPr>
        <w:t>Sociálna filozofia</w:t>
      </w:r>
    </w:p>
    <w:p w14:paraId="31E521B9" w14:textId="77777777" w:rsidR="00AF52E0" w:rsidRPr="00A03E4A" w:rsidRDefault="00000000" w:rsidP="00AF52E0">
      <w:pPr>
        <w:spacing w:after="0" w:line="240" w:lineRule="auto"/>
        <w:ind w:left="357" w:firstLine="708"/>
        <w:rPr>
          <w:rFonts w:eastAsiaTheme="minorEastAsia"/>
          <w:sz w:val="20"/>
          <w:szCs w:val="20"/>
        </w:rPr>
      </w:pPr>
      <w:hyperlink r:id="rId37" w:history="1">
        <w:r w:rsidR="00AF52E0" w:rsidRPr="00A03E4A">
          <w:rPr>
            <w:rStyle w:val="Hypertextovprepojenie"/>
            <w:rFonts w:eastAsiaTheme="minorEastAsia"/>
            <w:color w:val="auto"/>
            <w:sz w:val="20"/>
            <w:szCs w:val="20"/>
          </w:rPr>
          <w:t>https://www.portalvs.sk/regzam/detail/865</w:t>
        </w:r>
      </w:hyperlink>
    </w:p>
    <w:p w14:paraId="3E4B7AC4" w14:textId="6D689893" w:rsidR="00A0614D" w:rsidRPr="00A03E4A" w:rsidRDefault="00A0614D" w:rsidP="00A0614D">
      <w:pPr>
        <w:spacing w:after="0" w:line="240" w:lineRule="auto"/>
        <w:ind w:left="357"/>
        <w:rPr>
          <w:rFonts w:cs="Times New Roman"/>
          <w:sz w:val="20"/>
          <w:szCs w:val="20"/>
        </w:rPr>
      </w:pPr>
      <w:r w:rsidRPr="00A03E4A">
        <w:rPr>
          <w:rFonts w:cs="Times New Roman"/>
          <w:sz w:val="20"/>
          <w:szCs w:val="20"/>
        </w:rPr>
        <w:t xml:space="preserve">Doc. dr. mgr </w:t>
      </w:r>
      <w:r w:rsidRPr="00A03E4A">
        <w:rPr>
          <w:rFonts w:cs="Times New Roman"/>
          <w:iCs/>
          <w:sz w:val="20"/>
          <w:szCs w:val="20"/>
        </w:rPr>
        <w:t xml:space="preserve">Remigiusz Ryziński, </w:t>
      </w:r>
      <w:r w:rsidRPr="001E7B59">
        <w:rPr>
          <w:rFonts w:cs="Times New Roman"/>
          <w:iCs/>
          <w:sz w:val="20"/>
          <w:szCs w:val="20"/>
        </w:rPr>
        <w:t>ryzinsky</w:t>
      </w:r>
      <w:r w:rsidRPr="001E7B59">
        <w:rPr>
          <w:rFonts w:cs="Times New Roman"/>
          <w:sz w:val="20"/>
          <w:szCs w:val="20"/>
        </w:rPr>
        <w:t>@ismpo.sk</w:t>
      </w:r>
    </w:p>
    <w:p w14:paraId="70B192C2" w14:textId="77777777" w:rsidR="00A0614D" w:rsidRPr="00A03E4A" w:rsidRDefault="00A0614D" w:rsidP="00A0614D">
      <w:pPr>
        <w:spacing w:after="0" w:line="240" w:lineRule="auto"/>
        <w:ind w:left="708" w:firstLine="351"/>
        <w:rPr>
          <w:rFonts w:cs="Times New Roman"/>
          <w:sz w:val="20"/>
          <w:szCs w:val="20"/>
        </w:rPr>
      </w:pPr>
      <w:r w:rsidRPr="00A03E4A">
        <w:rPr>
          <w:sz w:val="20"/>
          <w:szCs w:val="20"/>
        </w:rPr>
        <w:t xml:space="preserve">Profilové predmety: </w:t>
      </w:r>
      <w:r w:rsidRPr="00A03E4A">
        <w:rPr>
          <w:rFonts w:cs="Times New Roman"/>
          <w:sz w:val="20"/>
          <w:szCs w:val="20"/>
        </w:rPr>
        <w:t>Postmoderná kultúra a globalizácia</w:t>
      </w:r>
    </w:p>
    <w:p w14:paraId="67580958" w14:textId="77777777" w:rsidR="00A0614D" w:rsidRDefault="00000000" w:rsidP="00A0614D">
      <w:pPr>
        <w:spacing w:after="0" w:line="240" w:lineRule="auto"/>
        <w:ind w:left="1066"/>
        <w:rPr>
          <w:rStyle w:val="Hypertextovprepojenie"/>
          <w:color w:val="auto"/>
          <w:sz w:val="20"/>
          <w:szCs w:val="20"/>
        </w:rPr>
      </w:pPr>
      <w:hyperlink r:id="rId38" w:history="1">
        <w:r w:rsidR="00A0614D" w:rsidRPr="00A03E4A">
          <w:rPr>
            <w:rStyle w:val="Hypertextovprepojenie"/>
            <w:color w:val="auto"/>
            <w:sz w:val="20"/>
            <w:szCs w:val="20"/>
          </w:rPr>
          <w:t>https://www.portalvs.sk/regzam/detail/29684</w:t>
        </w:r>
      </w:hyperlink>
    </w:p>
    <w:p w14:paraId="5AC07200" w14:textId="77777777" w:rsidR="007556FB" w:rsidRPr="00A03E4A" w:rsidRDefault="007556FB" w:rsidP="007556FB">
      <w:pPr>
        <w:pStyle w:val="Odsekzoznamu"/>
        <w:spacing w:after="0" w:line="240" w:lineRule="auto"/>
        <w:ind w:left="360"/>
        <w:rPr>
          <w:sz w:val="20"/>
          <w:szCs w:val="20"/>
        </w:rPr>
      </w:pPr>
      <w:bookmarkStart w:id="2" w:name="_Hlk175850651"/>
      <w:r w:rsidRPr="00A03E4A">
        <w:rPr>
          <w:rFonts w:eastAsiaTheme="minorEastAsia"/>
          <w:sz w:val="20"/>
          <w:szCs w:val="20"/>
        </w:rPr>
        <w:t>doc. PaedDr. Marek Storoška, PhD., storoska@ismpo.sk</w:t>
      </w:r>
    </w:p>
    <w:p w14:paraId="23E24A6F" w14:textId="12B6DA81" w:rsidR="007556FB" w:rsidRPr="00BD1342" w:rsidRDefault="007556FB" w:rsidP="007556FB">
      <w:pPr>
        <w:pStyle w:val="Odsekzoznamu"/>
        <w:spacing w:after="0" w:line="240" w:lineRule="auto"/>
        <w:ind w:left="1066"/>
        <w:rPr>
          <w:rFonts w:cstheme="minorHAnsi"/>
          <w:sz w:val="20"/>
          <w:szCs w:val="20"/>
        </w:rPr>
      </w:pPr>
      <w:r w:rsidRPr="00A03E4A">
        <w:rPr>
          <w:sz w:val="20"/>
          <w:szCs w:val="20"/>
        </w:rPr>
        <w:lastRenderedPageBreak/>
        <w:t xml:space="preserve">Zabezpečované predmety: </w:t>
      </w:r>
      <w:r>
        <w:rPr>
          <w:rFonts w:cs="Times New Roman"/>
          <w:sz w:val="20"/>
          <w:szCs w:val="20"/>
        </w:rPr>
        <w:t>Axiológia</w:t>
      </w:r>
    </w:p>
    <w:p w14:paraId="3B4E5566" w14:textId="77777777" w:rsidR="007556FB" w:rsidRDefault="007556FB" w:rsidP="007556FB">
      <w:pPr>
        <w:pStyle w:val="Odsekzoznamu"/>
        <w:spacing w:after="0" w:line="240" w:lineRule="auto"/>
        <w:ind w:left="1066"/>
        <w:rPr>
          <w:rStyle w:val="Hypertextovprepojenie"/>
          <w:color w:val="auto"/>
          <w:sz w:val="20"/>
          <w:szCs w:val="20"/>
        </w:rPr>
      </w:pPr>
      <w:hyperlink r:id="rId39" w:history="1">
        <w:r w:rsidRPr="00A03E4A">
          <w:rPr>
            <w:rStyle w:val="Hypertextovprepojenie"/>
            <w:color w:val="auto"/>
            <w:sz w:val="20"/>
            <w:szCs w:val="20"/>
          </w:rPr>
          <w:t>https://www.portalvs.sk/regzam/detail/872</w:t>
        </w:r>
      </w:hyperlink>
    </w:p>
    <w:bookmarkEnd w:id="2"/>
    <w:p w14:paraId="178B6C24" w14:textId="77777777" w:rsidR="007556FB" w:rsidRPr="00A03E4A" w:rsidRDefault="007556FB" w:rsidP="00A0614D">
      <w:pPr>
        <w:spacing w:after="0" w:line="240" w:lineRule="auto"/>
        <w:ind w:left="1066"/>
        <w:rPr>
          <w:sz w:val="20"/>
          <w:szCs w:val="20"/>
        </w:rPr>
      </w:pPr>
    </w:p>
    <w:p w14:paraId="7AD3B398" w14:textId="77777777" w:rsidR="653E06E8" w:rsidRPr="00A03E4A" w:rsidRDefault="653E06E8" w:rsidP="00432AE6">
      <w:pPr>
        <w:pStyle w:val="Odsekzoznamu"/>
        <w:numPr>
          <w:ilvl w:val="0"/>
          <w:numId w:val="4"/>
        </w:numPr>
        <w:spacing w:after="0" w:line="240" w:lineRule="auto"/>
        <w:rPr>
          <w:rFonts w:eastAsiaTheme="minorEastAsia"/>
          <w:sz w:val="16"/>
          <w:szCs w:val="16"/>
        </w:rPr>
      </w:pPr>
      <w:r w:rsidRPr="00A03E4A">
        <w:rPr>
          <w:rFonts w:eastAsia="Calibri" w:cs="Calibri"/>
          <w:sz w:val="16"/>
          <w:szCs w:val="16"/>
        </w:rPr>
        <w:t xml:space="preserve">Odkaz na vedecko/umelecko-pedagogické charakteristiky osôb zabezpečujúcich profilové predmety študijného programu. </w:t>
      </w:r>
    </w:p>
    <w:p w14:paraId="269DD04C" w14:textId="77777777" w:rsidR="653E06E8" w:rsidRPr="00A03E4A" w:rsidRDefault="653E06E8" w:rsidP="00392FD1">
      <w:pPr>
        <w:spacing w:after="0" w:line="240" w:lineRule="auto"/>
        <w:ind w:firstLine="360"/>
        <w:rPr>
          <w:rFonts w:eastAsia="Calibri" w:cs="Calibri"/>
          <w:sz w:val="20"/>
          <w:szCs w:val="20"/>
        </w:rPr>
      </w:pPr>
      <w:r w:rsidRPr="00A03E4A">
        <w:rPr>
          <w:rFonts w:eastAsia="Calibri" w:cs="Calibri"/>
          <w:sz w:val="20"/>
          <w:szCs w:val="20"/>
        </w:rPr>
        <w:t xml:space="preserve">Vedecko/umelecko-pedagogické </w:t>
      </w:r>
      <w:r w:rsidR="00300035" w:rsidRPr="00A03E4A">
        <w:rPr>
          <w:rFonts w:eastAsia="Calibri" w:cs="Calibri"/>
          <w:sz w:val="20"/>
          <w:szCs w:val="20"/>
        </w:rPr>
        <w:t xml:space="preserve">charakteristiky sú </w:t>
      </w:r>
      <w:r w:rsidRPr="00A03E4A">
        <w:rPr>
          <w:rFonts w:eastAsia="Calibri" w:cs="Calibri"/>
          <w:sz w:val="20"/>
          <w:szCs w:val="20"/>
        </w:rPr>
        <w:t>súčasťou príloh.</w:t>
      </w:r>
    </w:p>
    <w:p w14:paraId="0F4CB3AD" w14:textId="77777777" w:rsidR="00392FD1" w:rsidRPr="00A03E4A" w:rsidRDefault="00392FD1" w:rsidP="00A0614D">
      <w:pPr>
        <w:spacing w:after="0" w:line="240" w:lineRule="auto"/>
        <w:ind w:firstLine="708"/>
        <w:rPr>
          <w:rFonts w:eastAsia="Calibri" w:cs="Calibri"/>
          <w:sz w:val="20"/>
          <w:szCs w:val="20"/>
        </w:rPr>
      </w:pPr>
    </w:p>
    <w:p w14:paraId="0C95B2F1" w14:textId="77777777" w:rsidR="00300035" w:rsidRPr="00A03E4A" w:rsidRDefault="653E06E8" w:rsidP="00432AE6">
      <w:pPr>
        <w:pStyle w:val="Odsekzoznamu"/>
        <w:numPr>
          <w:ilvl w:val="0"/>
          <w:numId w:val="4"/>
        </w:numPr>
        <w:spacing w:after="0" w:line="240" w:lineRule="auto"/>
        <w:rPr>
          <w:rFonts w:eastAsiaTheme="minorEastAsia"/>
          <w:sz w:val="20"/>
          <w:szCs w:val="20"/>
        </w:rPr>
      </w:pPr>
      <w:r w:rsidRPr="00A03E4A">
        <w:rPr>
          <w:rFonts w:eastAsia="Calibri" w:cs="Calibri"/>
          <w:sz w:val="16"/>
          <w:szCs w:val="16"/>
        </w:rPr>
        <w:t xml:space="preserve">Zoznam učiteľov študijného programu s priradením k predmetu a prepojením na centrálny register zamestnancov vysokých škôl,  s uvedením kontaktov (môže byť súčasťou študijného plánu). </w:t>
      </w:r>
    </w:p>
    <w:p w14:paraId="65FE78C7" w14:textId="77777777" w:rsidR="653E06E8" w:rsidRPr="00A03E4A" w:rsidRDefault="653E06E8" w:rsidP="00300035">
      <w:pPr>
        <w:pStyle w:val="Odsekzoznamu"/>
        <w:spacing w:after="0" w:line="240" w:lineRule="auto"/>
        <w:ind w:left="360"/>
        <w:rPr>
          <w:rFonts w:eastAsiaTheme="minorEastAsia"/>
          <w:sz w:val="20"/>
          <w:szCs w:val="20"/>
        </w:rPr>
      </w:pPr>
      <w:r w:rsidRPr="00A03E4A">
        <w:rPr>
          <w:rFonts w:eastAsia="Calibri" w:cs="Calibri"/>
          <w:sz w:val="20"/>
          <w:szCs w:val="20"/>
        </w:rPr>
        <w:t>Okrem učiteľov uvedených v bode b) sa na realizácii študijného programu budú podieľať:</w:t>
      </w:r>
    </w:p>
    <w:p w14:paraId="001401E1" w14:textId="77777777" w:rsidR="007556FB" w:rsidRPr="007556FB" w:rsidRDefault="007556FB" w:rsidP="007556FB">
      <w:pPr>
        <w:spacing w:after="0" w:line="240" w:lineRule="auto"/>
        <w:ind w:left="357"/>
        <w:rPr>
          <w:sz w:val="20"/>
          <w:szCs w:val="20"/>
        </w:rPr>
      </w:pPr>
      <w:bookmarkStart w:id="3" w:name="_Hlk175850672"/>
      <w:r w:rsidRPr="007556FB">
        <w:rPr>
          <w:rFonts w:cs="Times New Roman"/>
          <w:sz w:val="20"/>
          <w:szCs w:val="20"/>
        </w:rPr>
        <w:t>Doc.</w:t>
      </w:r>
      <w:r w:rsidRPr="007556FB">
        <w:rPr>
          <w:rFonts w:cs="Times New Roman"/>
          <w:sz w:val="20"/>
          <w:szCs w:val="20"/>
          <w:shd w:val="clear" w:color="auto" w:fill="FFFFFF"/>
        </w:rPr>
        <w:t xml:space="preserve"> Mgr. </w:t>
      </w:r>
      <w:r w:rsidRPr="007556FB">
        <w:rPr>
          <w:rStyle w:val="Zvraznenie"/>
          <w:rFonts w:cs="Times New Roman"/>
          <w:bCs/>
          <w:i w:val="0"/>
          <w:iCs w:val="0"/>
          <w:sz w:val="20"/>
          <w:szCs w:val="20"/>
          <w:shd w:val="clear" w:color="auto" w:fill="FFFFFF"/>
        </w:rPr>
        <w:t>Anna</w:t>
      </w:r>
      <w:r w:rsidRPr="007556FB">
        <w:rPr>
          <w:rFonts w:cs="Times New Roman"/>
          <w:sz w:val="20"/>
          <w:szCs w:val="20"/>
          <w:shd w:val="clear" w:color="auto" w:fill="FFFFFF"/>
        </w:rPr>
        <w:t> Wawrzoniewicz – </w:t>
      </w:r>
      <w:r w:rsidRPr="007556FB">
        <w:rPr>
          <w:rStyle w:val="Zvraznenie"/>
          <w:rFonts w:cs="Times New Roman"/>
          <w:bCs/>
          <w:i w:val="0"/>
          <w:iCs w:val="0"/>
          <w:sz w:val="20"/>
          <w:szCs w:val="20"/>
          <w:shd w:val="clear" w:color="auto" w:fill="FFFFFF"/>
        </w:rPr>
        <w:t>Slomska</w:t>
      </w:r>
      <w:r w:rsidRPr="007556FB">
        <w:rPr>
          <w:rFonts w:cs="Times New Roman"/>
          <w:sz w:val="20"/>
          <w:szCs w:val="20"/>
          <w:shd w:val="clear" w:color="auto" w:fill="FFFFFF"/>
        </w:rPr>
        <w:t>, PhD., slomska</w:t>
      </w:r>
      <w:r w:rsidRPr="007556FB">
        <w:rPr>
          <w:sz w:val="20"/>
          <w:szCs w:val="20"/>
        </w:rPr>
        <w:t>@ismpo.sk</w:t>
      </w:r>
    </w:p>
    <w:p w14:paraId="1A98BBB4" w14:textId="58F25B07" w:rsidR="007556FB" w:rsidRPr="007556FB" w:rsidRDefault="007556FB" w:rsidP="007556FB">
      <w:pPr>
        <w:spacing w:after="0" w:line="240" w:lineRule="auto"/>
        <w:ind w:left="1066"/>
        <w:rPr>
          <w:sz w:val="20"/>
          <w:szCs w:val="20"/>
        </w:rPr>
      </w:pPr>
      <w:r w:rsidRPr="007556FB">
        <w:rPr>
          <w:sz w:val="20"/>
          <w:szCs w:val="20"/>
        </w:rPr>
        <w:t xml:space="preserve">Profilové predmety: </w:t>
      </w:r>
      <w:r w:rsidRPr="007556FB">
        <w:rPr>
          <w:sz w:val="20"/>
          <w:szCs w:val="20"/>
        </w:rPr>
        <w:t>Sociálna a personálna výchova</w:t>
      </w:r>
    </w:p>
    <w:p w14:paraId="7065B8BF" w14:textId="77777777" w:rsidR="007556FB" w:rsidRPr="00A03E4A" w:rsidRDefault="007556FB" w:rsidP="007556FB">
      <w:pPr>
        <w:spacing w:after="0" w:line="240" w:lineRule="auto"/>
        <w:ind w:left="1066"/>
        <w:rPr>
          <w:sz w:val="20"/>
          <w:szCs w:val="20"/>
        </w:rPr>
      </w:pPr>
      <w:hyperlink r:id="rId40" w:history="1">
        <w:r w:rsidRPr="007556FB">
          <w:rPr>
            <w:rStyle w:val="Hypertextovprepojenie"/>
            <w:color w:val="auto"/>
            <w:sz w:val="20"/>
            <w:szCs w:val="20"/>
          </w:rPr>
          <w:t>https://www.portalvs.sk/regzam/detail/29683</w:t>
        </w:r>
      </w:hyperlink>
      <w:bookmarkEnd w:id="3"/>
    </w:p>
    <w:p w14:paraId="5D00C35B" w14:textId="1EB54C3F" w:rsidR="004A0F4A" w:rsidRPr="00A03E4A" w:rsidRDefault="004A0F4A" w:rsidP="004A0F4A">
      <w:pPr>
        <w:pStyle w:val="Odsekzoznamu"/>
        <w:spacing w:after="0" w:line="240" w:lineRule="auto"/>
        <w:ind w:left="360"/>
        <w:rPr>
          <w:sz w:val="20"/>
          <w:szCs w:val="20"/>
        </w:rPr>
      </w:pPr>
      <w:r w:rsidRPr="00A03E4A">
        <w:rPr>
          <w:rFonts w:eastAsiaTheme="minorEastAsia"/>
          <w:sz w:val="20"/>
          <w:szCs w:val="20"/>
        </w:rPr>
        <w:t>doc. P</w:t>
      </w:r>
      <w:r>
        <w:rPr>
          <w:rFonts w:eastAsiaTheme="minorEastAsia"/>
          <w:sz w:val="20"/>
          <w:szCs w:val="20"/>
        </w:rPr>
        <w:t>hDr</w:t>
      </w:r>
      <w:r w:rsidRPr="00A03E4A">
        <w:rPr>
          <w:rFonts w:eastAsiaTheme="minorEastAsia"/>
          <w:sz w:val="20"/>
          <w:szCs w:val="20"/>
        </w:rPr>
        <w:t xml:space="preserve">. </w:t>
      </w:r>
      <w:r>
        <w:rPr>
          <w:rFonts w:eastAsiaTheme="minorEastAsia"/>
          <w:sz w:val="20"/>
          <w:szCs w:val="20"/>
        </w:rPr>
        <w:t>Tomáš Koziak</w:t>
      </w:r>
      <w:r w:rsidRPr="00A03E4A">
        <w:rPr>
          <w:rFonts w:eastAsiaTheme="minorEastAsia"/>
          <w:sz w:val="20"/>
          <w:szCs w:val="20"/>
        </w:rPr>
        <w:t xml:space="preserve">, PhD., </w:t>
      </w:r>
      <w:r>
        <w:rPr>
          <w:rFonts w:eastAsiaTheme="minorEastAsia"/>
          <w:sz w:val="20"/>
          <w:szCs w:val="20"/>
        </w:rPr>
        <w:t>koziak</w:t>
      </w:r>
      <w:r w:rsidRPr="00A03E4A">
        <w:rPr>
          <w:rFonts w:eastAsiaTheme="minorEastAsia"/>
          <w:sz w:val="20"/>
          <w:szCs w:val="20"/>
        </w:rPr>
        <w:t>@ismpo.sk</w:t>
      </w:r>
    </w:p>
    <w:p w14:paraId="68CF54F7" w14:textId="64229B6E" w:rsidR="004A0F4A" w:rsidRPr="00A03E4A" w:rsidRDefault="004A0F4A" w:rsidP="004A0F4A">
      <w:pPr>
        <w:spacing w:after="0" w:line="240" w:lineRule="auto"/>
        <w:ind w:left="357" w:firstLine="708"/>
        <w:rPr>
          <w:sz w:val="20"/>
          <w:szCs w:val="20"/>
        </w:rPr>
      </w:pPr>
      <w:r w:rsidRPr="00A03E4A">
        <w:rPr>
          <w:sz w:val="20"/>
          <w:szCs w:val="20"/>
        </w:rPr>
        <w:t xml:space="preserve">Zabezpečované predmety: </w:t>
      </w:r>
      <w:r>
        <w:rPr>
          <w:rFonts w:cs="Times New Roman"/>
          <w:sz w:val="20"/>
          <w:szCs w:val="20"/>
        </w:rPr>
        <w:t>Aplikovaná sociológia</w:t>
      </w:r>
    </w:p>
    <w:p w14:paraId="4DFF7A39" w14:textId="01F3A9EE" w:rsidR="004A0F4A" w:rsidRPr="00A03E4A" w:rsidRDefault="004A0F4A" w:rsidP="00D84A23">
      <w:pPr>
        <w:pStyle w:val="Odsekzoznamu"/>
        <w:spacing w:after="0" w:line="240" w:lineRule="auto"/>
        <w:ind w:left="1066"/>
        <w:rPr>
          <w:sz w:val="20"/>
          <w:szCs w:val="20"/>
        </w:rPr>
      </w:pPr>
      <w:r w:rsidRPr="004A0F4A">
        <w:rPr>
          <w:sz w:val="20"/>
          <w:szCs w:val="20"/>
        </w:rPr>
        <w:t>https://www.portalvs.sk/regzam/detail/14771</w:t>
      </w:r>
    </w:p>
    <w:p w14:paraId="0E203338" w14:textId="77777777" w:rsidR="00D84A23" w:rsidRPr="00A03E4A" w:rsidRDefault="00D84A23" w:rsidP="00D84A23">
      <w:pPr>
        <w:spacing w:after="0" w:line="240" w:lineRule="auto"/>
        <w:ind w:firstLine="357"/>
        <w:rPr>
          <w:rFonts w:eastAsiaTheme="minorEastAsia"/>
          <w:sz w:val="20"/>
          <w:szCs w:val="20"/>
        </w:rPr>
      </w:pPr>
      <w:r w:rsidRPr="00A03E4A">
        <w:rPr>
          <w:sz w:val="20"/>
          <w:szCs w:val="20"/>
        </w:rPr>
        <w:t>JUDr. Dušan Čurila, Ph.D.</w:t>
      </w:r>
      <w:r w:rsidRPr="00A03E4A">
        <w:rPr>
          <w:rFonts w:eastAsiaTheme="minorEastAsia"/>
          <w:sz w:val="20"/>
          <w:szCs w:val="20"/>
        </w:rPr>
        <w:t>, curila@ismpo.sk</w:t>
      </w:r>
    </w:p>
    <w:p w14:paraId="04599156" w14:textId="77777777" w:rsidR="00D84A23" w:rsidRPr="00A03E4A" w:rsidRDefault="00D84A23" w:rsidP="00D84A23">
      <w:pPr>
        <w:spacing w:after="0" w:line="240" w:lineRule="auto"/>
        <w:ind w:left="357" w:firstLine="708"/>
        <w:rPr>
          <w:sz w:val="20"/>
          <w:szCs w:val="20"/>
        </w:rPr>
      </w:pPr>
      <w:r w:rsidRPr="00A03E4A">
        <w:rPr>
          <w:sz w:val="20"/>
          <w:szCs w:val="20"/>
        </w:rPr>
        <w:t xml:space="preserve">Zabezpečované predmety: </w:t>
      </w:r>
      <w:r w:rsidR="00BD4AA4" w:rsidRPr="00A03E4A">
        <w:rPr>
          <w:rFonts w:cs="Times New Roman"/>
          <w:sz w:val="20"/>
          <w:szCs w:val="20"/>
        </w:rPr>
        <w:t>Oblasti práva Slovenskej republiky</w:t>
      </w:r>
    </w:p>
    <w:p w14:paraId="7B29473C" w14:textId="77777777" w:rsidR="00D84A23" w:rsidRPr="00A03E4A" w:rsidRDefault="00000000" w:rsidP="00D84A23">
      <w:pPr>
        <w:spacing w:after="0" w:line="240" w:lineRule="auto"/>
        <w:ind w:left="357" w:firstLine="708"/>
        <w:rPr>
          <w:sz w:val="20"/>
          <w:szCs w:val="20"/>
        </w:rPr>
      </w:pPr>
      <w:hyperlink r:id="rId41" w:history="1">
        <w:r w:rsidR="00D84A23" w:rsidRPr="00A03E4A">
          <w:rPr>
            <w:rStyle w:val="Hypertextovprepojenie"/>
            <w:rFonts w:eastAsiaTheme="minorEastAsia"/>
            <w:color w:val="auto"/>
            <w:sz w:val="20"/>
            <w:szCs w:val="20"/>
          </w:rPr>
          <w:t>https://www.portalvs.sk/regzam/detail/23922</w:t>
        </w:r>
      </w:hyperlink>
    </w:p>
    <w:p w14:paraId="799ED56F" w14:textId="77777777" w:rsidR="00BD4AA4" w:rsidRPr="00A03E4A" w:rsidRDefault="00BD4AA4" w:rsidP="007F0427">
      <w:pPr>
        <w:spacing w:after="0" w:line="240" w:lineRule="auto"/>
        <w:ind w:firstLine="357"/>
        <w:rPr>
          <w:rFonts w:ascii="Calibri" w:eastAsia="Calibri" w:hAnsi="Calibri" w:cs="Calibri"/>
          <w:sz w:val="20"/>
          <w:szCs w:val="20"/>
        </w:rPr>
      </w:pPr>
      <w:r w:rsidRPr="00A03E4A">
        <w:rPr>
          <w:rFonts w:ascii="Calibri" w:eastAsia="Calibri" w:hAnsi="Calibri" w:cs="Calibri"/>
          <w:sz w:val="20"/>
          <w:szCs w:val="20"/>
        </w:rPr>
        <w:t>doc. Ing. Emília Pribišová, PhD., pribisova</w:t>
      </w:r>
      <w:r w:rsidRPr="00A03E4A">
        <w:rPr>
          <w:rFonts w:eastAsiaTheme="minorEastAsia"/>
          <w:sz w:val="20"/>
          <w:szCs w:val="20"/>
        </w:rPr>
        <w:t>@ismpo.sk</w:t>
      </w:r>
    </w:p>
    <w:p w14:paraId="5D6F0147" w14:textId="77777777" w:rsidR="00BD4AA4" w:rsidRPr="00A03E4A" w:rsidRDefault="00BD4AA4" w:rsidP="00BD4AA4">
      <w:pPr>
        <w:spacing w:after="0" w:line="240" w:lineRule="auto"/>
        <w:ind w:left="1066"/>
        <w:rPr>
          <w:rFonts w:cs="Times New Roman"/>
          <w:sz w:val="20"/>
          <w:szCs w:val="20"/>
        </w:rPr>
      </w:pPr>
      <w:r w:rsidRPr="00A03E4A">
        <w:rPr>
          <w:sz w:val="20"/>
          <w:szCs w:val="20"/>
        </w:rPr>
        <w:t xml:space="preserve">Zabezpečovaný predmet: </w:t>
      </w:r>
      <w:r w:rsidRPr="00A03E4A">
        <w:rPr>
          <w:rFonts w:cs="Times New Roman"/>
          <w:sz w:val="20"/>
          <w:szCs w:val="20"/>
        </w:rPr>
        <w:t>Diplomový seminár</w:t>
      </w:r>
    </w:p>
    <w:p w14:paraId="0690E7AC" w14:textId="77777777" w:rsidR="00BD4AA4" w:rsidRPr="00A03E4A" w:rsidRDefault="00000000" w:rsidP="00BD4AA4">
      <w:pPr>
        <w:spacing w:after="0" w:line="240" w:lineRule="auto"/>
        <w:ind w:left="1066"/>
        <w:rPr>
          <w:rFonts w:ascii="Calibri" w:eastAsia="Calibri" w:hAnsi="Calibri" w:cs="Calibri"/>
          <w:sz w:val="20"/>
          <w:szCs w:val="20"/>
        </w:rPr>
      </w:pPr>
      <w:hyperlink r:id="rId42" w:history="1">
        <w:r w:rsidR="00BD4AA4" w:rsidRPr="00A03E4A">
          <w:rPr>
            <w:rStyle w:val="Hypertextovprepojenie"/>
            <w:rFonts w:ascii="Calibri" w:eastAsia="Calibri" w:hAnsi="Calibri" w:cs="Calibri"/>
            <w:color w:val="auto"/>
            <w:sz w:val="20"/>
            <w:szCs w:val="20"/>
          </w:rPr>
          <w:t>https://www.portalvs.sk/regzam/detail/12354</w:t>
        </w:r>
      </w:hyperlink>
    </w:p>
    <w:p w14:paraId="00147406" w14:textId="77777777" w:rsidR="00885596" w:rsidRPr="00A03E4A" w:rsidRDefault="00885596" w:rsidP="00885596">
      <w:pPr>
        <w:spacing w:after="0" w:line="240" w:lineRule="auto"/>
        <w:ind w:left="357"/>
        <w:rPr>
          <w:rFonts w:ascii="Calibri" w:eastAsia="Calibri" w:hAnsi="Calibri" w:cs="Calibri"/>
          <w:sz w:val="20"/>
          <w:szCs w:val="20"/>
        </w:rPr>
      </w:pPr>
      <w:r w:rsidRPr="00A03E4A">
        <w:rPr>
          <w:rFonts w:cs="Times New Roman"/>
          <w:sz w:val="20"/>
          <w:szCs w:val="20"/>
        </w:rPr>
        <w:t>Ing. PhDr. Eva Hvizdová, Ph.D., MBA</w:t>
      </w:r>
      <w:r w:rsidRPr="00A03E4A">
        <w:rPr>
          <w:sz w:val="20"/>
          <w:szCs w:val="20"/>
        </w:rPr>
        <w:t>, hvizdova</w:t>
      </w:r>
      <w:r w:rsidRPr="00A03E4A">
        <w:rPr>
          <w:rFonts w:eastAsiaTheme="minorEastAsia"/>
          <w:sz w:val="20"/>
          <w:szCs w:val="20"/>
        </w:rPr>
        <w:t>@ismpo.sk</w:t>
      </w:r>
    </w:p>
    <w:p w14:paraId="2BB3C90C" w14:textId="256CF60E" w:rsidR="00885596" w:rsidRPr="00A03E4A" w:rsidRDefault="00885596" w:rsidP="00885596">
      <w:pPr>
        <w:spacing w:after="0" w:line="240" w:lineRule="auto"/>
        <w:ind w:left="358" w:firstLine="708"/>
        <w:rPr>
          <w:sz w:val="20"/>
          <w:szCs w:val="20"/>
        </w:rPr>
      </w:pPr>
      <w:r w:rsidRPr="00A03E4A">
        <w:rPr>
          <w:sz w:val="20"/>
          <w:szCs w:val="20"/>
        </w:rPr>
        <w:t xml:space="preserve">Zabezpečovaný predmet: </w:t>
      </w:r>
      <w:r w:rsidRPr="00A03E4A">
        <w:rPr>
          <w:rFonts w:cs="Times New Roman"/>
          <w:sz w:val="20"/>
          <w:szCs w:val="20"/>
        </w:rPr>
        <w:t>Seminár z etiky public relations</w:t>
      </w:r>
    </w:p>
    <w:p w14:paraId="2B34940C" w14:textId="77777777" w:rsidR="00885596" w:rsidRDefault="00000000" w:rsidP="00885596">
      <w:pPr>
        <w:spacing w:after="0" w:line="240" w:lineRule="auto"/>
        <w:ind w:left="358" w:firstLine="708"/>
        <w:rPr>
          <w:rStyle w:val="Hypertextovprepojenie"/>
          <w:color w:val="auto"/>
          <w:sz w:val="20"/>
          <w:szCs w:val="20"/>
        </w:rPr>
      </w:pPr>
      <w:hyperlink r:id="rId43" w:history="1">
        <w:r w:rsidR="00885596" w:rsidRPr="00A03E4A">
          <w:rPr>
            <w:rStyle w:val="Hypertextovprepojenie"/>
            <w:color w:val="auto"/>
            <w:sz w:val="20"/>
            <w:szCs w:val="20"/>
          </w:rPr>
          <w:t>https://www.portalvs.sk/regzam/detail/851</w:t>
        </w:r>
      </w:hyperlink>
    </w:p>
    <w:p w14:paraId="53477C69" w14:textId="48F460E6" w:rsidR="004A0F4A" w:rsidRDefault="004A0F4A" w:rsidP="004A0F4A">
      <w:pPr>
        <w:spacing w:after="0" w:line="240" w:lineRule="auto"/>
        <w:ind w:firstLine="358"/>
        <w:rPr>
          <w:rFonts w:cstheme="minorHAnsi"/>
          <w:sz w:val="20"/>
          <w:szCs w:val="20"/>
        </w:rPr>
      </w:pPr>
      <w:r w:rsidRPr="004A0F4A">
        <w:rPr>
          <w:rFonts w:cstheme="minorHAnsi"/>
          <w:sz w:val="20"/>
          <w:szCs w:val="20"/>
        </w:rPr>
        <w:t>PhDr. ThDr. Marián Bednár, PhD.</w:t>
      </w:r>
      <w:r>
        <w:rPr>
          <w:rFonts w:cstheme="minorHAnsi"/>
          <w:sz w:val="20"/>
          <w:szCs w:val="20"/>
        </w:rPr>
        <w:t xml:space="preserve">; </w:t>
      </w:r>
      <w:r w:rsidRPr="004A0F4A">
        <w:rPr>
          <w:rFonts w:cstheme="minorHAnsi"/>
          <w:sz w:val="20"/>
          <w:szCs w:val="20"/>
        </w:rPr>
        <w:t>bednar@ismpo.sk</w:t>
      </w:r>
    </w:p>
    <w:p w14:paraId="3551D5F1" w14:textId="2E5673C8" w:rsidR="004A0F4A" w:rsidRPr="00A03E4A" w:rsidRDefault="004A0F4A" w:rsidP="004A0F4A">
      <w:pPr>
        <w:spacing w:after="0" w:line="240" w:lineRule="auto"/>
        <w:ind w:left="1066"/>
        <w:rPr>
          <w:rFonts w:cs="Times New Roman"/>
          <w:sz w:val="20"/>
          <w:szCs w:val="20"/>
        </w:rPr>
      </w:pPr>
      <w:r w:rsidRPr="00A03E4A">
        <w:rPr>
          <w:sz w:val="20"/>
          <w:szCs w:val="20"/>
        </w:rPr>
        <w:t xml:space="preserve">Zabezpečovaný predmet: </w:t>
      </w:r>
      <w:r>
        <w:rPr>
          <w:rFonts w:cs="Times New Roman"/>
          <w:sz w:val="20"/>
          <w:szCs w:val="20"/>
        </w:rPr>
        <w:t>Kontradiktívne etické trendy</w:t>
      </w:r>
    </w:p>
    <w:p w14:paraId="2336318B" w14:textId="56D52F93" w:rsidR="004A0F4A" w:rsidRDefault="004A0F4A" w:rsidP="004A0F4A">
      <w:pPr>
        <w:spacing w:after="0" w:line="240" w:lineRule="auto"/>
        <w:ind w:left="358" w:firstLine="708"/>
        <w:rPr>
          <w:rFonts w:cstheme="minorHAnsi"/>
          <w:sz w:val="20"/>
          <w:szCs w:val="20"/>
        </w:rPr>
      </w:pPr>
      <w:r w:rsidRPr="004A0F4A">
        <w:rPr>
          <w:rFonts w:cstheme="minorHAnsi"/>
          <w:sz w:val="20"/>
          <w:szCs w:val="20"/>
        </w:rPr>
        <w:t>https://www.portalvs.sk/regzam/detail/14849</w:t>
      </w:r>
    </w:p>
    <w:p w14:paraId="1B206ACD" w14:textId="20AA4E98" w:rsidR="009D74F8" w:rsidRPr="00A03E4A" w:rsidRDefault="009D74F8" w:rsidP="00BD4AA4">
      <w:pPr>
        <w:spacing w:after="0" w:line="240" w:lineRule="auto"/>
        <w:ind w:left="357"/>
        <w:rPr>
          <w:rFonts w:cs="Times New Roman"/>
          <w:sz w:val="20"/>
          <w:szCs w:val="20"/>
        </w:rPr>
      </w:pPr>
      <w:r w:rsidRPr="00A03E4A">
        <w:rPr>
          <w:rFonts w:cs="Times New Roman"/>
          <w:sz w:val="20"/>
          <w:szCs w:val="20"/>
        </w:rPr>
        <w:t xml:space="preserve">PhDr. </w:t>
      </w:r>
      <w:r w:rsidR="00BD1342">
        <w:rPr>
          <w:rFonts w:cs="Times New Roman"/>
          <w:sz w:val="20"/>
          <w:szCs w:val="20"/>
        </w:rPr>
        <w:t>Zuzana Karabinošová</w:t>
      </w:r>
    </w:p>
    <w:p w14:paraId="45ADF72A" w14:textId="41DDA90E" w:rsidR="009D74F8" w:rsidRPr="00A03E4A" w:rsidRDefault="009D74F8" w:rsidP="009D74F8">
      <w:pPr>
        <w:spacing w:after="0" w:line="240" w:lineRule="auto"/>
        <w:ind w:left="1066"/>
        <w:rPr>
          <w:rFonts w:cs="Times New Roman"/>
          <w:sz w:val="20"/>
          <w:szCs w:val="20"/>
        </w:rPr>
      </w:pPr>
      <w:r w:rsidRPr="00A03E4A">
        <w:rPr>
          <w:rFonts w:cs="Times New Roman"/>
          <w:sz w:val="20"/>
          <w:szCs w:val="20"/>
        </w:rPr>
        <w:t>Zabezpečovaný predmet: Odborná terminológia v </w:t>
      </w:r>
      <w:r w:rsidR="00BD1342">
        <w:rPr>
          <w:rFonts w:cs="Times New Roman"/>
          <w:sz w:val="20"/>
          <w:szCs w:val="20"/>
        </w:rPr>
        <w:t>nemeckom</w:t>
      </w:r>
      <w:r w:rsidRPr="00A03E4A">
        <w:rPr>
          <w:rFonts w:cs="Times New Roman"/>
          <w:sz w:val="20"/>
          <w:szCs w:val="20"/>
        </w:rPr>
        <w:t xml:space="preserve"> jazyku; Etika reklamy v </w:t>
      </w:r>
      <w:r w:rsidR="00BD1342">
        <w:rPr>
          <w:rFonts w:cs="Times New Roman"/>
          <w:sz w:val="20"/>
          <w:szCs w:val="20"/>
        </w:rPr>
        <w:t>nemeckom</w:t>
      </w:r>
      <w:r w:rsidRPr="00A03E4A">
        <w:rPr>
          <w:rFonts w:cs="Times New Roman"/>
          <w:sz w:val="20"/>
          <w:szCs w:val="20"/>
        </w:rPr>
        <w:t xml:space="preserve"> jazyku</w:t>
      </w:r>
      <w:r w:rsidR="000D3F25" w:rsidRPr="00A03E4A">
        <w:rPr>
          <w:rFonts w:cs="Times New Roman"/>
          <w:sz w:val="20"/>
          <w:szCs w:val="20"/>
        </w:rPr>
        <w:t>, Etika a diplomacia v </w:t>
      </w:r>
      <w:r w:rsidR="00BD1342">
        <w:rPr>
          <w:rFonts w:cs="Times New Roman"/>
          <w:sz w:val="20"/>
          <w:szCs w:val="20"/>
        </w:rPr>
        <w:t>nemeckom</w:t>
      </w:r>
      <w:r w:rsidR="000D3F25" w:rsidRPr="00A03E4A">
        <w:rPr>
          <w:rFonts w:cs="Times New Roman"/>
          <w:sz w:val="20"/>
          <w:szCs w:val="20"/>
        </w:rPr>
        <w:t xml:space="preserve"> jazyku</w:t>
      </w:r>
    </w:p>
    <w:p w14:paraId="0AC3A4EE" w14:textId="1033C494" w:rsidR="00BD1342" w:rsidRDefault="00BD1342" w:rsidP="00BD1342">
      <w:pPr>
        <w:spacing w:after="0" w:line="240" w:lineRule="auto"/>
        <w:ind w:left="715" w:firstLine="351"/>
        <w:rPr>
          <w:rFonts w:ascii="Calibri" w:hAnsi="Calibri" w:cs="Calibri"/>
          <w:sz w:val="20"/>
          <w:szCs w:val="20"/>
        </w:rPr>
      </w:pPr>
      <w:r w:rsidRPr="00BD1342">
        <w:rPr>
          <w:rFonts w:ascii="Calibri" w:hAnsi="Calibri" w:cs="Calibri"/>
          <w:sz w:val="20"/>
          <w:szCs w:val="20"/>
        </w:rPr>
        <w:t>https://www.portalvs.sk/regzam/detail/853</w:t>
      </w:r>
    </w:p>
    <w:p w14:paraId="3732A838" w14:textId="5BD80EFB" w:rsidR="00E65B27" w:rsidRPr="00BD1342" w:rsidRDefault="00E65B27" w:rsidP="00E65B27">
      <w:pPr>
        <w:spacing w:after="0" w:line="240" w:lineRule="auto"/>
        <w:ind w:left="357"/>
        <w:rPr>
          <w:rFonts w:ascii="Calibri" w:hAnsi="Calibri" w:cs="Calibri"/>
          <w:sz w:val="20"/>
          <w:szCs w:val="20"/>
        </w:rPr>
      </w:pPr>
      <w:r w:rsidRPr="00BD1342">
        <w:rPr>
          <w:rFonts w:ascii="Calibri" w:hAnsi="Calibri" w:cs="Calibri"/>
          <w:sz w:val="20"/>
          <w:szCs w:val="20"/>
        </w:rPr>
        <w:t>Mgr. K</w:t>
      </w:r>
      <w:r w:rsidR="004A0F4A" w:rsidRPr="00BD1342">
        <w:rPr>
          <w:rFonts w:ascii="Calibri" w:hAnsi="Calibri" w:cs="Calibri"/>
          <w:sz w:val="20"/>
          <w:szCs w:val="20"/>
        </w:rPr>
        <w:t>atarína Lažová</w:t>
      </w:r>
    </w:p>
    <w:p w14:paraId="2D6C424A" w14:textId="77777777" w:rsidR="00E65B27" w:rsidRPr="00BD1342" w:rsidRDefault="00E65B27" w:rsidP="00E65B27">
      <w:pPr>
        <w:spacing w:after="0" w:line="240" w:lineRule="auto"/>
        <w:ind w:left="1066"/>
        <w:rPr>
          <w:rFonts w:ascii="Calibri" w:hAnsi="Calibri" w:cs="Calibri"/>
          <w:sz w:val="20"/>
          <w:szCs w:val="20"/>
        </w:rPr>
      </w:pPr>
      <w:r w:rsidRPr="00BD1342">
        <w:rPr>
          <w:rFonts w:ascii="Calibri" w:hAnsi="Calibri" w:cs="Calibri"/>
          <w:sz w:val="20"/>
          <w:szCs w:val="20"/>
        </w:rPr>
        <w:t>Zabezpečovaný predmet: Odborná terminológia v ruskom jazyku; Etika a diplomacia v ruskom jazyku; Etika reklamy v ruskom jazyku</w:t>
      </w:r>
    </w:p>
    <w:p w14:paraId="4F7F5FEF" w14:textId="6ADE498D" w:rsidR="004A0F4A" w:rsidRPr="00BD1342" w:rsidRDefault="004A0F4A" w:rsidP="004A0F4A">
      <w:pPr>
        <w:spacing w:after="0" w:line="240" w:lineRule="auto"/>
        <w:ind w:left="715" w:firstLine="351"/>
        <w:rPr>
          <w:rFonts w:ascii="Calibri" w:hAnsi="Calibri" w:cs="Calibri"/>
          <w:sz w:val="20"/>
          <w:szCs w:val="20"/>
        </w:rPr>
      </w:pPr>
      <w:r w:rsidRPr="00BD1342">
        <w:rPr>
          <w:rFonts w:ascii="Calibri" w:hAnsi="Calibri" w:cs="Calibri"/>
          <w:sz w:val="20"/>
          <w:szCs w:val="20"/>
        </w:rPr>
        <w:t>https://www.portalvs.sk/regzam/detail/58422</w:t>
      </w:r>
    </w:p>
    <w:p w14:paraId="516BD876" w14:textId="093BA040" w:rsidR="007F0427" w:rsidRPr="00BD1342" w:rsidRDefault="007F0427" w:rsidP="00BD4AA4">
      <w:pPr>
        <w:spacing w:after="0" w:line="240" w:lineRule="auto"/>
        <w:ind w:left="357"/>
        <w:rPr>
          <w:rFonts w:ascii="Calibri" w:hAnsi="Calibri" w:cs="Calibri"/>
          <w:sz w:val="20"/>
          <w:szCs w:val="20"/>
        </w:rPr>
      </w:pPr>
      <w:r w:rsidRPr="00BD1342">
        <w:rPr>
          <w:rFonts w:ascii="Calibri" w:hAnsi="Calibri" w:cs="Calibri"/>
          <w:sz w:val="20"/>
          <w:szCs w:val="20"/>
        </w:rPr>
        <w:t>doc. Mgr. Ingrida Vaňková, PhD.</w:t>
      </w:r>
    </w:p>
    <w:p w14:paraId="760A379B" w14:textId="77777777" w:rsidR="00BD1342" w:rsidRPr="00A03E4A" w:rsidRDefault="007F0427" w:rsidP="00BD1342">
      <w:pPr>
        <w:spacing w:after="0" w:line="240" w:lineRule="auto"/>
        <w:ind w:left="1066"/>
        <w:rPr>
          <w:rFonts w:cs="Times New Roman"/>
          <w:sz w:val="20"/>
          <w:szCs w:val="20"/>
        </w:rPr>
      </w:pPr>
      <w:r w:rsidRPr="00BD1342">
        <w:rPr>
          <w:rFonts w:ascii="Calibri" w:hAnsi="Calibri" w:cs="Calibri"/>
          <w:sz w:val="20"/>
          <w:szCs w:val="20"/>
        </w:rPr>
        <w:t>Zabezpečovaný predmet:</w:t>
      </w:r>
      <w:r w:rsidR="00885596" w:rsidRPr="00BD1342">
        <w:rPr>
          <w:rFonts w:ascii="Calibri" w:hAnsi="Calibri" w:cs="Calibri"/>
          <w:sz w:val="20"/>
          <w:szCs w:val="20"/>
        </w:rPr>
        <w:t xml:space="preserve"> </w:t>
      </w:r>
      <w:r w:rsidR="00BD1342" w:rsidRPr="00A03E4A">
        <w:rPr>
          <w:rFonts w:cs="Times New Roman"/>
          <w:sz w:val="20"/>
          <w:szCs w:val="20"/>
        </w:rPr>
        <w:t>Zabezpečovaný predmet: Odborná terminológia v anglickom jazyku; Etika reklamy v anglickom jazyku, Etika a diplomacia v anglickom jazyku</w:t>
      </w:r>
    </w:p>
    <w:p w14:paraId="32AAC4E2" w14:textId="353DF04B" w:rsidR="00754CDB" w:rsidRPr="00BD1342" w:rsidRDefault="004A0F4A" w:rsidP="007F0427">
      <w:pPr>
        <w:spacing w:after="0" w:line="240" w:lineRule="auto"/>
        <w:ind w:left="1066"/>
        <w:rPr>
          <w:rFonts w:ascii="Calibri" w:hAnsi="Calibri" w:cs="Calibri"/>
          <w:sz w:val="20"/>
          <w:szCs w:val="20"/>
        </w:rPr>
      </w:pPr>
      <w:r w:rsidRPr="00BD1342">
        <w:rPr>
          <w:rFonts w:ascii="Calibri" w:hAnsi="Calibri" w:cs="Calibri"/>
          <w:sz w:val="20"/>
          <w:szCs w:val="20"/>
        </w:rPr>
        <w:t>https://www.portalvs.sk/regzam/detail/885</w:t>
      </w:r>
    </w:p>
    <w:p w14:paraId="2FB4A557" w14:textId="7B9D9DF3" w:rsidR="00BD1342" w:rsidRPr="00BD1342" w:rsidRDefault="00BD1342" w:rsidP="00BD1342">
      <w:pPr>
        <w:spacing w:after="0" w:line="240" w:lineRule="auto"/>
        <w:ind w:left="357"/>
        <w:rPr>
          <w:rFonts w:ascii="Calibri" w:hAnsi="Calibri" w:cs="Calibri"/>
          <w:sz w:val="20"/>
          <w:szCs w:val="20"/>
        </w:rPr>
      </w:pPr>
      <w:r w:rsidRPr="00BD1342">
        <w:rPr>
          <w:rFonts w:ascii="Calibri" w:hAnsi="Calibri" w:cs="Calibri"/>
          <w:sz w:val="20"/>
          <w:szCs w:val="20"/>
        </w:rPr>
        <w:t>Mgr. Marianna Berinšterová, PhD.</w:t>
      </w:r>
    </w:p>
    <w:p w14:paraId="7EA00ACD" w14:textId="77777777" w:rsidR="00BD4AA4" w:rsidRPr="00BD1342" w:rsidRDefault="00BD4AA4" w:rsidP="00BD4AA4">
      <w:pPr>
        <w:spacing w:after="0" w:line="240" w:lineRule="auto"/>
        <w:ind w:left="1066"/>
        <w:rPr>
          <w:rFonts w:ascii="Calibri" w:hAnsi="Calibri" w:cs="Calibri"/>
          <w:spacing w:val="-2"/>
          <w:sz w:val="20"/>
          <w:szCs w:val="20"/>
        </w:rPr>
      </w:pPr>
      <w:r w:rsidRPr="00BD1342">
        <w:rPr>
          <w:rFonts w:ascii="Calibri" w:hAnsi="Calibri" w:cs="Calibri"/>
          <w:sz w:val="20"/>
          <w:szCs w:val="20"/>
        </w:rPr>
        <w:t xml:space="preserve">Zabezpečovaný predmet: </w:t>
      </w:r>
      <w:r w:rsidRPr="00BD1342">
        <w:rPr>
          <w:rFonts w:ascii="Calibri" w:hAnsi="Calibri" w:cs="Calibri"/>
          <w:spacing w:val="-2"/>
          <w:sz w:val="20"/>
          <w:szCs w:val="20"/>
        </w:rPr>
        <w:t>Aplikovaná psychológia</w:t>
      </w:r>
    </w:p>
    <w:p w14:paraId="7ED2E27E" w14:textId="68A00BC4" w:rsidR="00B0674D" w:rsidRPr="00BD1342" w:rsidRDefault="00BD1342" w:rsidP="00BD4AA4">
      <w:pPr>
        <w:spacing w:after="0" w:line="240" w:lineRule="auto"/>
        <w:ind w:left="1066"/>
        <w:rPr>
          <w:rFonts w:ascii="Calibri" w:hAnsi="Calibri" w:cs="Calibri"/>
          <w:sz w:val="20"/>
          <w:szCs w:val="20"/>
        </w:rPr>
      </w:pPr>
      <w:r w:rsidRPr="00BD1342">
        <w:rPr>
          <w:rFonts w:ascii="Calibri" w:hAnsi="Calibri" w:cs="Calibri"/>
          <w:sz w:val="20"/>
          <w:szCs w:val="20"/>
        </w:rPr>
        <w:t>https://www.portalvs.sk/regzam/detail/24609</w:t>
      </w:r>
    </w:p>
    <w:p w14:paraId="5EA67002" w14:textId="77777777" w:rsidR="00BD1342" w:rsidRPr="00BD1342" w:rsidRDefault="00BD1342" w:rsidP="00BD4AA4">
      <w:pPr>
        <w:spacing w:after="0" w:line="240" w:lineRule="auto"/>
        <w:ind w:left="1066"/>
        <w:rPr>
          <w:rFonts w:ascii="Calibri" w:hAnsi="Calibri" w:cs="Calibri"/>
          <w:sz w:val="20"/>
          <w:szCs w:val="20"/>
        </w:rPr>
      </w:pPr>
    </w:p>
    <w:p w14:paraId="7B47F8E7" w14:textId="77777777" w:rsidR="653E06E8" w:rsidRPr="00A03E4A" w:rsidRDefault="653E06E8" w:rsidP="00432AE6">
      <w:pPr>
        <w:pStyle w:val="Odsekzoznamu"/>
        <w:numPr>
          <w:ilvl w:val="0"/>
          <w:numId w:val="4"/>
        </w:numPr>
        <w:spacing w:after="0" w:line="240" w:lineRule="auto"/>
        <w:rPr>
          <w:rFonts w:eastAsiaTheme="minorEastAsia"/>
          <w:sz w:val="16"/>
          <w:szCs w:val="16"/>
        </w:rPr>
      </w:pPr>
      <w:r w:rsidRPr="00A03E4A">
        <w:rPr>
          <w:rFonts w:eastAsia="Calibri" w:cs="Calibri"/>
          <w:sz w:val="16"/>
          <w:szCs w:val="16"/>
        </w:rPr>
        <w:t>Zoznam školiteľov záverečných prác s priradením k témam (s uvedením kontaktov).</w:t>
      </w:r>
    </w:p>
    <w:p w14:paraId="1995E08C" w14:textId="050F1F3A" w:rsidR="00D6308F" w:rsidRPr="00D6308F" w:rsidRDefault="00D6308F" w:rsidP="00D6308F">
      <w:pPr>
        <w:spacing w:after="0" w:line="240" w:lineRule="auto"/>
        <w:ind w:firstLine="360"/>
        <w:rPr>
          <w:rFonts w:ascii="Calibri" w:hAnsi="Calibri" w:cs="Calibri"/>
          <w:sz w:val="20"/>
          <w:szCs w:val="20"/>
        </w:rPr>
      </w:pPr>
      <w:r w:rsidRPr="00D6308F">
        <w:rPr>
          <w:rFonts w:ascii="Calibri" w:hAnsi="Calibri" w:cs="Calibri"/>
          <w:sz w:val="20"/>
          <w:szCs w:val="20"/>
        </w:rPr>
        <w:t>Doc. Ing. Emília Pribišová, PhD.; pribisova@ismpo.sk</w:t>
      </w:r>
    </w:p>
    <w:p w14:paraId="6AEA06C7" w14:textId="77777777" w:rsidR="00D6308F" w:rsidRPr="00D6308F" w:rsidRDefault="00D6308F" w:rsidP="00D6308F">
      <w:pPr>
        <w:pStyle w:val="Odsekzoznamu"/>
        <w:autoSpaceDE w:val="0"/>
        <w:autoSpaceDN w:val="0"/>
        <w:adjustRightInd w:val="0"/>
        <w:spacing w:after="0" w:line="240" w:lineRule="auto"/>
        <w:ind w:left="1066"/>
        <w:rPr>
          <w:rFonts w:ascii="Calibri" w:hAnsi="Calibri" w:cs="Calibri"/>
          <w:sz w:val="20"/>
          <w:szCs w:val="20"/>
        </w:rPr>
      </w:pPr>
      <w:r w:rsidRPr="00D6308F">
        <w:rPr>
          <w:rFonts w:ascii="Calibri" w:hAnsi="Calibri" w:cs="Calibri"/>
          <w:sz w:val="20"/>
          <w:szCs w:val="20"/>
        </w:rPr>
        <w:t>Etický prístup v konaní a rozhodovaní volených predstaviteľov územnej samosprávy 22/23</w:t>
      </w:r>
    </w:p>
    <w:p w14:paraId="2B7723D3" w14:textId="77777777" w:rsidR="00D6308F" w:rsidRPr="00D6308F" w:rsidRDefault="00D6308F" w:rsidP="00D6308F">
      <w:pPr>
        <w:pStyle w:val="Odsekzoznamu"/>
        <w:autoSpaceDE w:val="0"/>
        <w:autoSpaceDN w:val="0"/>
        <w:adjustRightInd w:val="0"/>
        <w:spacing w:after="0" w:line="240" w:lineRule="auto"/>
        <w:ind w:left="1066"/>
        <w:rPr>
          <w:rFonts w:ascii="Calibri" w:hAnsi="Calibri" w:cs="Calibri"/>
          <w:sz w:val="20"/>
          <w:szCs w:val="20"/>
        </w:rPr>
      </w:pPr>
      <w:r w:rsidRPr="00D6308F">
        <w:rPr>
          <w:rFonts w:ascii="Calibri" w:hAnsi="Calibri" w:cs="Calibri"/>
          <w:sz w:val="20"/>
          <w:szCs w:val="20"/>
        </w:rPr>
        <w:t>Etika v komunikaci zaměstnanců úřadu práce ve vztahu s klienty 22/23</w:t>
      </w:r>
    </w:p>
    <w:p w14:paraId="4C0629A4" w14:textId="77777777" w:rsidR="00D6308F" w:rsidRPr="00D6308F" w:rsidRDefault="00D6308F" w:rsidP="00D6308F">
      <w:pPr>
        <w:pStyle w:val="Odsekzoznamu"/>
        <w:autoSpaceDE w:val="0"/>
        <w:autoSpaceDN w:val="0"/>
        <w:adjustRightInd w:val="0"/>
        <w:spacing w:after="0" w:line="240" w:lineRule="auto"/>
        <w:ind w:left="1066"/>
        <w:rPr>
          <w:rFonts w:ascii="Calibri" w:hAnsi="Calibri" w:cs="Calibri"/>
          <w:sz w:val="20"/>
          <w:szCs w:val="20"/>
        </w:rPr>
      </w:pPr>
      <w:r w:rsidRPr="00D6308F">
        <w:rPr>
          <w:rFonts w:ascii="Calibri" w:hAnsi="Calibri" w:cs="Calibri"/>
          <w:sz w:val="20"/>
          <w:szCs w:val="20"/>
        </w:rPr>
        <w:t>Etika v práci a správaní dentálneho hygienika 23/24</w:t>
      </w:r>
    </w:p>
    <w:p w14:paraId="3E363510" w14:textId="77777777" w:rsidR="00D6308F" w:rsidRPr="00D6308F" w:rsidRDefault="00D6308F" w:rsidP="00D6308F">
      <w:pPr>
        <w:pStyle w:val="Odsekzoznamu"/>
        <w:autoSpaceDE w:val="0"/>
        <w:autoSpaceDN w:val="0"/>
        <w:adjustRightInd w:val="0"/>
        <w:spacing w:after="0" w:line="240" w:lineRule="auto"/>
        <w:ind w:left="1066"/>
        <w:rPr>
          <w:rFonts w:ascii="Calibri" w:hAnsi="Calibri" w:cs="Calibri"/>
          <w:sz w:val="20"/>
          <w:szCs w:val="20"/>
        </w:rPr>
      </w:pPr>
      <w:r w:rsidRPr="00D6308F">
        <w:rPr>
          <w:rFonts w:ascii="Calibri" w:hAnsi="Calibri" w:cs="Calibri"/>
          <w:sz w:val="20"/>
          <w:szCs w:val="20"/>
        </w:rPr>
        <w:t>Vybrané etické problémy v pôrodníctve na Slovensku 23/24</w:t>
      </w:r>
    </w:p>
    <w:p w14:paraId="625CA1E2" w14:textId="5B1B37BD" w:rsidR="00D6308F" w:rsidRPr="00D6308F" w:rsidRDefault="00D6308F" w:rsidP="00D6308F">
      <w:pPr>
        <w:pStyle w:val="Odsekzoznamu"/>
        <w:autoSpaceDE w:val="0"/>
        <w:autoSpaceDN w:val="0"/>
        <w:adjustRightInd w:val="0"/>
        <w:spacing w:after="0" w:line="240" w:lineRule="auto"/>
        <w:ind w:left="1066"/>
        <w:rPr>
          <w:rFonts w:eastAsiaTheme="minorEastAsia"/>
          <w:sz w:val="20"/>
          <w:szCs w:val="20"/>
        </w:rPr>
      </w:pPr>
      <w:r w:rsidRPr="00D6308F">
        <w:rPr>
          <w:rFonts w:ascii="Calibri" w:hAnsi="Calibri" w:cs="Calibri"/>
          <w:sz w:val="20"/>
          <w:szCs w:val="20"/>
        </w:rPr>
        <w:t>Základní složky Integrovaného záchranného systému České republiky a jejich etické postupy 23/24</w:t>
      </w:r>
    </w:p>
    <w:p w14:paraId="111F2E4B" w14:textId="77777777" w:rsidR="00917C93" w:rsidRPr="00D6308F" w:rsidRDefault="00917C93" w:rsidP="00DB74C9">
      <w:pPr>
        <w:pStyle w:val="Odsekzoznamu"/>
        <w:autoSpaceDE w:val="0"/>
        <w:autoSpaceDN w:val="0"/>
        <w:adjustRightInd w:val="0"/>
        <w:spacing w:after="0" w:line="240" w:lineRule="auto"/>
        <w:ind w:left="1066"/>
        <w:rPr>
          <w:rFonts w:eastAsiaTheme="minorEastAsia"/>
          <w:sz w:val="20"/>
          <w:szCs w:val="20"/>
        </w:rPr>
      </w:pPr>
    </w:p>
    <w:p w14:paraId="743FB0AF" w14:textId="1DE4BE95" w:rsidR="00DB74C9" w:rsidRPr="00D6308F" w:rsidRDefault="00DB74C9" w:rsidP="00DB74C9">
      <w:pPr>
        <w:pStyle w:val="Odsekzoznamu"/>
        <w:spacing w:after="0" w:line="240" w:lineRule="auto"/>
        <w:ind w:left="360"/>
        <w:rPr>
          <w:rFonts w:eastAsiaTheme="minorEastAsia"/>
          <w:sz w:val="20"/>
          <w:szCs w:val="20"/>
        </w:rPr>
      </w:pPr>
      <w:r w:rsidRPr="00D6308F">
        <w:rPr>
          <w:sz w:val="20"/>
          <w:szCs w:val="20"/>
        </w:rPr>
        <w:t>PhDr. ThDr. Ing. Jozef Polačko, PhD., MBA</w:t>
      </w:r>
      <w:r w:rsidRPr="00D6308F">
        <w:rPr>
          <w:rFonts w:eastAsiaTheme="minorEastAsia"/>
          <w:sz w:val="20"/>
          <w:szCs w:val="20"/>
        </w:rPr>
        <w:t>, admin@ismpo.sk</w:t>
      </w:r>
    </w:p>
    <w:p w14:paraId="245DACD3" w14:textId="77777777" w:rsidR="00D6308F" w:rsidRPr="00D6308F" w:rsidRDefault="00D6308F" w:rsidP="00D6308F">
      <w:pPr>
        <w:spacing w:after="0" w:line="240" w:lineRule="auto"/>
        <w:ind w:left="358" w:firstLine="708"/>
        <w:rPr>
          <w:rFonts w:ascii="Calibri" w:hAnsi="Calibri" w:cs="Calibri"/>
          <w:sz w:val="20"/>
          <w:szCs w:val="20"/>
        </w:rPr>
      </w:pPr>
      <w:r w:rsidRPr="00D6308F">
        <w:rPr>
          <w:rFonts w:ascii="Calibri" w:hAnsi="Calibri" w:cs="Calibri"/>
          <w:sz w:val="20"/>
          <w:szCs w:val="20"/>
        </w:rPr>
        <w:t>Aplikácia etiky v politike na Slovensku 22/23</w:t>
      </w:r>
    </w:p>
    <w:p w14:paraId="665E2418" w14:textId="77777777" w:rsidR="00D6308F" w:rsidRPr="00D6308F" w:rsidRDefault="00D6308F" w:rsidP="00D6308F">
      <w:pPr>
        <w:spacing w:after="0" w:line="240" w:lineRule="auto"/>
        <w:ind w:left="358" w:firstLine="708"/>
        <w:rPr>
          <w:rFonts w:ascii="Calibri" w:hAnsi="Calibri" w:cs="Calibri"/>
          <w:sz w:val="20"/>
          <w:szCs w:val="20"/>
        </w:rPr>
      </w:pPr>
      <w:r w:rsidRPr="00D6308F">
        <w:rPr>
          <w:rFonts w:ascii="Calibri" w:hAnsi="Calibri" w:cs="Calibri"/>
          <w:sz w:val="20"/>
          <w:szCs w:val="20"/>
        </w:rPr>
        <w:t>Etika a šport 22/23</w:t>
      </w:r>
    </w:p>
    <w:p w14:paraId="671A8623" w14:textId="77777777" w:rsidR="00D6308F" w:rsidRPr="00D6308F" w:rsidRDefault="00D6308F" w:rsidP="00D6308F">
      <w:pPr>
        <w:spacing w:after="0" w:line="240" w:lineRule="auto"/>
        <w:ind w:left="358" w:firstLine="708"/>
        <w:rPr>
          <w:rFonts w:ascii="Calibri" w:hAnsi="Calibri" w:cs="Calibri"/>
          <w:sz w:val="20"/>
          <w:szCs w:val="20"/>
        </w:rPr>
      </w:pPr>
      <w:r w:rsidRPr="00D6308F">
        <w:rPr>
          <w:rFonts w:ascii="Calibri" w:hAnsi="Calibri" w:cs="Calibri"/>
          <w:sz w:val="20"/>
          <w:szCs w:val="20"/>
        </w:rPr>
        <w:t>Osobnostná diagnostika manažéra 22/23</w:t>
      </w:r>
    </w:p>
    <w:p w14:paraId="6A52EB65" w14:textId="77777777" w:rsidR="00D6308F" w:rsidRPr="00D6308F" w:rsidRDefault="00D6308F" w:rsidP="00D6308F">
      <w:pPr>
        <w:spacing w:after="0" w:line="240" w:lineRule="auto"/>
        <w:ind w:left="358" w:firstLine="708"/>
        <w:rPr>
          <w:rFonts w:ascii="Calibri" w:hAnsi="Calibri" w:cs="Calibri"/>
          <w:sz w:val="20"/>
          <w:szCs w:val="20"/>
        </w:rPr>
      </w:pPr>
      <w:r w:rsidRPr="00D6308F">
        <w:rPr>
          <w:rFonts w:ascii="Calibri" w:hAnsi="Calibri" w:cs="Calibri"/>
          <w:sz w:val="20"/>
          <w:szCs w:val="20"/>
        </w:rPr>
        <w:t>Vplyv stavu podnikateľského prostredia na produktivitu práce v čase koronakrízy 22/23</w:t>
      </w:r>
    </w:p>
    <w:p w14:paraId="3F6CC747" w14:textId="0A1D6473" w:rsidR="00D6308F" w:rsidRPr="00D6308F" w:rsidRDefault="00D6308F" w:rsidP="00D6308F">
      <w:pPr>
        <w:spacing w:after="0" w:line="240" w:lineRule="auto"/>
        <w:ind w:left="1066"/>
        <w:rPr>
          <w:rFonts w:ascii="Calibri" w:hAnsi="Calibri" w:cs="Calibri"/>
          <w:sz w:val="20"/>
          <w:szCs w:val="20"/>
        </w:rPr>
      </w:pPr>
      <w:r w:rsidRPr="00D6308F">
        <w:rPr>
          <w:rFonts w:ascii="Calibri" w:hAnsi="Calibri" w:cs="Calibri"/>
          <w:sz w:val="20"/>
          <w:szCs w:val="20"/>
        </w:rPr>
        <w:t>Úloha a význam etických kódexov v zdravotníctve (analýza a interpretácia vybraných problémov)  23/24</w:t>
      </w:r>
    </w:p>
    <w:p w14:paraId="2A2E4D5A" w14:textId="77777777" w:rsidR="00D6308F" w:rsidRPr="00D6308F" w:rsidRDefault="00D6308F" w:rsidP="00D6308F">
      <w:pPr>
        <w:pStyle w:val="Odsekzoznamu"/>
        <w:spacing w:after="0" w:line="240" w:lineRule="auto"/>
        <w:ind w:left="360"/>
        <w:rPr>
          <w:sz w:val="20"/>
          <w:szCs w:val="20"/>
        </w:rPr>
      </w:pPr>
    </w:p>
    <w:p w14:paraId="0B19D6D8" w14:textId="2EC0A0C8" w:rsidR="00D6308F" w:rsidRPr="00D6308F" w:rsidRDefault="00D6308F" w:rsidP="00D6308F">
      <w:pPr>
        <w:pStyle w:val="Odsekzoznamu"/>
        <w:spacing w:after="0" w:line="240" w:lineRule="auto"/>
        <w:ind w:left="360"/>
        <w:rPr>
          <w:rFonts w:ascii="Calibri" w:hAnsi="Calibri" w:cs="Calibri"/>
          <w:sz w:val="20"/>
          <w:szCs w:val="20"/>
        </w:rPr>
      </w:pPr>
      <w:r w:rsidRPr="00D6308F">
        <w:rPr>
          <w:rFonts w:ascii="Calibri" w:hAnsi="Calibri" w:cs="Calibri"/>
          <w:sz w:val="20"/>
          <w:szCs w:val="20"/>
        </w:rPr>
        <w:t xml:space="preserve">PhDr. Ing. Eva Hvizdová, Ph.D., univerzitná docentka; hvizdova@ismpo.sk </w:t>
      </w:r>
    </w:p>
    <w:p w14:paraId="08EC23E3" w14:textId="77777777" w:rsidR="00D6308F" w:rsidRPr="00D6308F" w:rsidRDefault="00D6308F" w:rsidP="00D6308F">
      <w:pPr>
        <w:spacing w:after="0" w:line="240" w:lineRule="auto"/>
        <w:ind w:left="358" w:firstLine="708"/>
        <w:rPr>
          <w:rFonts w:ascii="Calibri" w:hAnsi="Calibri" w:cs="Calibri"/>
          <w:sz w:val="20"/>
          <w:szCs w:val="20"/>
        </w:rPr>
      </w:pPr>
      <w:r w:rsidRPr="00D6308F">
        <w:rPr>
          <w:rFonts w:ascii="Calibri" w:hAnsi="Calibri" w:cs="Calibri"/>
          <w:sz w:val="20"/>
          <w:szCs w:val="20"/>
        </w:rPr>
        <w:lastRenderedPageBreak/>
        <w:t>Etika v práci obchodného zástupcu 22/23</w:t>
      </w:r>
    </w:p>
    <w:p w14:paraId="1D270211" w14:textId="43CC1FC8" w:rsidR="00D6308F" w:rsidRDefault="00D6308F" w:rsidP="00D6308F">
      <w:pPr>
        <w:spacing w:after="0" w:line="240" w:lineRule="auto"/>
        <w:ind w:left="358" w:firstLine="708"/>
        <w:rPr>
          <w:rFonts w:ascii="Calibri" w:hAnsi="Calibri" w:cs="Calibri"/>
          <w:sz w:val="20"/>
          <w:szCs w:val="20"/>
        </w:rPr>
      </w:pPr>
      <w:r w:rsidRPr="00D6308F">
        <w:rPr>
          <w:rFonts w:ascii="Calibri" w:hAnsi="Calibri" w:cs="Calibri"/>
          <w:sz w:val="20"/>
          <w:szCs w:val="20"/>
        </w:rPr>
        <w:t>Public relations verejnej správy smerom k etike 23/24</w:t>
      </w:r>
    </w:p>
    <w:p w14:paraId="75528736" w14:textId="77777777" w:rsidR="00CD07EF" w:rsidRDefault="00CD07EF" w:rsidP="00D6308F">
      <w:pPr>
        <w:spacing w:after="0" w:line="240" w:lineRule="auto"/>
        <w:ind w:firstLine="358"/>
        <w:rPr>
          <w:rFonts w:ascii="Calibri" w:hAnsi="Calibri" w:cs="Calibri"/>
          <w:sz w:val="20"/>
          <w:szCs w:val="20"/>
        </w:rPr>
      </w:pPr>
    </w:p>
    <w:p w14:paraId="4D8B7B13" w14:textId="7D45AEDE" w:rsidR="00D6308F" w:rsidRPr="004451E6" w:rsidRDefault="00D6308F" w:rsidP="00D6308F">
      <w:pPr>
        <w:spacing w:after="0" w:line="240" w:lineRule="auto"/>
        <w:ind w:firstLine="358"/>
        <w:rPr>
          <w:rFonts w:ascii="Calibri" w:hAnsi="Calibri" w:cs="Calibri"/>
          <w:sz w:val="20"/>
          <w:szCs w:val="20"/>
        </w:rPr>
      </w:pPr>
      <w:r w:rsidRPr="004451E6">
        <w:rPr>
          <w:rFonts w:ascii="Calibri" w:hAnsi="Calibri" w:cs="Calibri"/>
          <w:sz w:val="20"/>
          <w:szCs w:val="20"/>
        </w:rPr>
        <w:t>Doc. Mgr. Anna Wawrzonkiewicz – Slomska, PhD.</w:t>
      </w:r>
      <w:r>
        <w:rPr>
          <w:rFonts w:ascii="Calibri" w:hAnsi="Calibri" w:cs="Calibri"/>
          <w:sz w:val="20"/>
          <w:szCs w:val="20"/>
        </w:rPr>
        <w:t>; slomska</w:t>
      </w:r>
      <w:r w:rsidRPr="00D6308F">
        <w:rPr>
          <w:rFonts w:ascii="Calibri" w:hAnsi="Calibri" w:cs="Calibri"/>
          <w:sz w:val="20"/>
          <w:szCs w:val="20"/>
        </w:rPr>
        <w:t>@ismpo.sk</w:t>
      </w:r>
    </w:p>
    <w:p w14:paraId="7AFD6602"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Manažérska etika v kontexte riadenia ľudských zdrojov 23/24</w:t>
      </w:r>
    </w:p>
    <w:p w14:paraId="1F8FC05B" w14:textId="77777777" w:rsidR="00D6308F" w:rsidRPr="004451E6" w:rsidRDefault="00D6308F" w:rsidP="00D6308F">
      <w:pPr>
        <w:spacing w:after="0" w:line="240" w:lineRule="auto"/>
        <w:ind w:left="708" w:firstLine="285"/>
        <w:rPr>
          <w:rFonts w:ascii="Calibri" w:hAnsi="Calibri" w:cs="Calibri"/>
          <w:sz w:val="20"/>
          <w:szCs w:val="20"/>
        </w:rPr>
      </w:pPr>
    </w:p>
    <w:p w14:paraId="663F6052" w14:textId="17AAAB95" w:rsidR="00D6308F" w:rsidRPr="004451E6" w:rsidRDefault="00D6308F" w:rsidP="00D6308F">
      <w:pPr>
        <w:spacing w:after="0" w:line="240" w:lineRule="auto"/>
        <w:ind w:firstLine="358"/>
        <w:rPr>
          <w:rFonts w:ascii="Calibri" w:hAnsi="Calibri" w:cs="Calibri"/>
          <w:sz w:val="20"/>
          <w:szCs w:val="20"/>
        </w:rPr>
      </w:pPr>
      <w:r w:rsidRPr="004451E6">
        <w:rPr>
          <w:rFonts w:ascii="Calibri" w:hAnsi="Calibri" w:cs="Calibri"/>
          <w:sz w:val="20"/>
          <w:szCs w:val="20"/>
        </w:rPr>
        <w:t>Doc. Mgr. Ingrida Vaňková, PhD.</w:t>
      </w:r>
      <w:r>
        <w:rPr>
          <w:rFonts w:ascii="Calibri" w:hAnsi="Calibri" w:cs="Calibri"/>
          <w:sz w:val="20"/>
          <w:szCs w:val="20"/>
        </w:rPr>
        <w:t>; vankova</w:t>
      </w:r>
      <w:r w:rsidRPr="00D6308F">
        <w:rPr>
          <w:rFonts w:ascii="Calibri" w:hAnsi="Calibri" w:cs="Calibri"/>
          <w:sz w:val="20"/>
          <w:szCs w:val="20"/>
        </w:rPr>
        <w:t>@ismpo.sk</w:t>
      </w:r>
    </w:p>
    <w:p w14:paraId="285F24E6"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Etické aspekty vybraných biomedicínskych zákrokov 23/24</w:t>
      </w:r>
    </w:p>
    <w:p w14:paraId="56523412" w14:textId="77777777" w:rsidR="00CD07EF" w:rsidRDefault="00CD07EF" w:rsidP="00D6308F">
      <w:pPr>
        <w:spacing w:after="0" w:line="240" w:lineRule="auto"/>
        <w:ind w:firstLine="358"/>
        <w:rPr>
          <w:rFonts w:ascii="Calibri" w:hAnsi="Calibri" w:cs="Calibri"/>
          <w:sz w:val="20"/>
          <w:szCs w:val="20"/>
        </w:rPr>
      </w:pPr>
    </w:p>
    <w:p w14:paraId="3A76320B" w14:textId="7A1A1986" w:rsidR="00D6308F" w:rsidRPr="004451E6" w:rsidRDefault="00D6308F" w:rsidP="00D6308F">
      <w:pPr>
        <w:spacing w:after="0" w:line="240" w:lineRule="auto"/>
        <w:ind w:firstLine="358"/>
        <w:rPr>
          <w:rFonts w:ascii="Calibri" w:hAnsi="Calibri" w:cs="Calibri"/>
          <w:sz w:val="20"/>
          <w:szCs w:val="20"/>
        </w:rPr>
      </w:pPr>
      <w:r w:rsidRPr="004451E6">
        <w:rPr>
          <w:rFonts w:ascii="Calibri" w:hAnsi="Calibri" w:cs="Calibri"/>
          <w:sz w:val="20"/>
          <w:szCs w:val="20"/>
        </w:rPr>
        <w:t>Doc. PaedDr. Marek Storoška, PhD.</w:t>
      </w:r>
      <w:r>
        <w:rPr>
          <w:rFonts w:ascii="Calibri" w:hAnsi="Calibri" w:cs="Calibri"/>
          <w:sz w:val="20"/>
          <w:szCs w:val="20"/>
        </w:rPr>
        <w:t>; storoska</w:t>
      </w:r>
      <w:r w:rsidRPr="00D6308F">
        <w:rPr>
          <w:rFonts w:ascii="Calibri" w:hAnsi="Calibri" w:cs="Calibri"/>
          <w:sz w:val="20"/>
          <w:szCs w:val="20"/>
        </w:rPr>
        <w:t>@ismpo.sk</w:t>
      </w:r>
    </w:p>
    <w:p w14:paraId="41310FE3"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Etické aspekty výkonu sociálnej práce 22/23</w:t>
      </w:r>
    </w:p>
    <w:p w14:paraId="1887F470"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Etické dilemy pri poskytovaní sociálnych služieb vo vybranom zariadení 22/23</w:t>
      </w:r>
    </w:p>
    <w:p w14:paraId="2D55D35D"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Etika sociálnej práce v azylovom dome pre mládež 22/23</w:t>
      </w:r>
    </w:p>
    <w:p w14:paraId="359B4F53"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Etika v public relations 22/23</w:t>
      </w:r>
    </w:p>
    <w:p w14:paraId="77859CB5"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Etické aspekty nezamestnanosti na Slovensku 23/24</w:t>
      </w:r>
    </w:p>
    <w:p w14:paraId="0D56B3F5"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Etický kontext v historickom vývoji Európskej únie a jej inštitúcií 23/24</w:t>
      </w:r>
    </w:p>
    <w:p w14:paraId="48B21F5A" w14:textId="77777777" w:rsidR="00D6308F" w:rsidRDefault="00D6308F" w:rsidP="00D6308F">
      <w:pPr>
        <w:spacing w:after="0" w:line="240" w:lineRule="auto"/>
        <w:ind w:left="708" w:firstLine="285"/>
        <w:rPr>
          <w:rFonts w:ascii="Calibri" w:hAnsi="Calibri" w:cs="Calibri"/>
          <w:sz w:val="20"/>
          <w:szCs w:val="20"/>
        </w:rPr>
      </w:pPr>
      <w:r w:rsidRPr="004451E6">
        <w:rPr>
          <w:rFonts w:ascii="Calibri" w:hAnsi="Calibri" w:cs="Calibri"/>
          <w:sz w:val="20"/>
          <w:szCs w:val="20"/>
        </w:rPr>
        <w:t>Etika policajnej práce v kontexte etického kódexu 23/24</w:t>
      </w:r>
    </w:p>
    <w:p w14:paraId="2A86E06D" w14:textId="596D1456" w:rsidR="00D6308F" w:rsidRPr="004451E6" w:rsidRDefault="00D6308F" w:rsidP="00797310">
      <w:pPr>
        <w:spacing w:after="0" w:line="240" w:lineRule="auto"/>
        <w:ind w:left="708" w:firstLine="285"/>
        <w:rPr>
          <w:rFonts w:ascii="Calibri" w:hAnsi="Calibri" w:cs="Calibri"/>
          <w:sz w:val="20"/>
          <w:szCs w:val="20"/>
        </w:rPr>
      </w:pPr>
      <w:r w:rsidRPr="004451E6">
        <w:rPr>
          <w:rFonts w:ascii="Calibri" w:hAnsi="Calibri" w:cs="Calibri"/>
          <w:sz w:val="20"/>
          <w:szCs w:val="20"/>
        </w:rPr>
        <w:t>Rizikové správanie adolescentov v online priestore 23/24</w:t>
      </w:r>
    </w:p>
    <w:p w14:paraId="24D3F638" w14:textId="77777777" w:rsidR="00797310" w:rsidRDefault="00797310" w:rsidP="00797310">
      <w:pPr>
        <w:spacing w:after="0" w:line="240" w:lineRule="auto"/>
        <w:ind w:firstLine="358"/>
        <w:rPr>
          <w:rFonts w:ascii="Calibri" w:hAnsi="Calibri" w:cs="Calibri"/>
          <w:sz w:val="20"/>
          <w:szCs w:val="20"/>
        </w:rPr>
      </w:pPr>
    </w:p>
    <w:p w14:paraId="2157E7B2" w14:textId="39BA18BB" w:rsidR="00797310" w:rsidRPr="004A0F4A" w:rsidRDefault="00797310" w:rsidP="00797310">
      <w:pPr>
        <w:spacing w:after="0" w:line="240" w:lineRule="auto"/>
        <w:ind w:firstLine="358"/>
        <w:rPr>
          <w:rFonts w:cstheme="minorHAnsi"/>
          <w:sz w:val="20"/>
          <w:szCs w:val="20"/>
        </w:rPr>
      </w:pPr>
      <w:r w:rsidRPr="004451E6">
        <w:rPr>
          <w:rFonts w:ascii="Calibri" w:hAnsi="Calibri" w:cs="Calibri"/>
          <w:sz w:val="20"/>
          <w:szCs w:val="20"/>
        </w:rPr>
        <w:t>Dr.</w:t>
      </w:r>
      <w:r w:rsidRPr="004A0F4A">
        <w:rPr>
          <w:rFonts w:cstheme="minorHAnsi"/>
          <w:sz w:val="20"/>
          <w:szCs w:val="20"/>
        </w:rPr>
        <w:t>h.c. Prof. PhDr. Vojtech Slomski, PhD.; slomski@ismpo.sk</w:t>
      </w:r>
    </w:p>
    <w:p w14:paraId="662BEFA3" w14:textId="77777777" w:rsidR="00797310" w:rsidRPr="004A0F4A" w:rsidRDefault="00797310" w:rsidP="00797310">
      <w:pPr>
        <w:spacing w:after="0" w:line="240" w:lineRule="auto"/>
        <w:ind w:firstLine="993"/>
        <w:rPr>
          <w:rFonts w:cstheme="minorHAnsi"/>
          <w:sz w:val="20"/>
          <w:szCs w:val="20"/>
        </w:rPr>
      </w:pPr>
      <w:r w:rsidRPr="004A0F4A">
        <w:rPr>
          <w:rFonts w:cstheme="minorHAnsi"/>
          <w:sz w:val="20"/>
          <w:szCs w:val="20"/>
        </w:rPr>
        <w:t>Etika a právo ako regulátory ľudského správania v kontexte problematiky Policajného zboru. 22/23</w:t>
      </w:r>
    </w:p>
    <w:p w14:paraId="78148A2B" w14:textId="77777777" w:rsidR="00797310" w:rsidRPr="004A0F4A" w:rsidRDefault="00797310" w:rsidP="00797310">
      <w:pPr>
        <w:spacing w:after="0" w:line="240" w:lineRule="auto"/>
        <w:ind w:left="993"/>
        <w:rPr>
          <w:rFonts w:cstheme="minorHAnsi"/>
          <w:sz w:val="20"/>
          <w:szCs w:val="20"/>
        </w:rPr>
      </w:pPr>
      <w:r w:rsidRPr="004A0F4A">
        <w:rPr>
          <w:rFonts w:cstheme="minorHAnsi"/>
          <w:sz w:val="20"/>
          <w:szCs w:val="20"/>
        </w:rPr>
        <w:t>Analýza vplyvu developerských projektov na zastavané územie a jeho okolie: etický a ekonomický kontext problematiky 23/24</w:t>
      </w:r>
    </w:p>
    <w:p w14:paraId="25D94CAF" w14:textId="77777777" w:rsidR="00797310" w:rsidRPr="004A0F4A" w:rsidRDefault="00797310" w:rsidP="00797310">
      <w:pPr>
        <w:spacing w:after="0" w:line="240" w:lineRule="auto"/>
        <w:ind w:firstLine="358"/>
        <w:rPr>
          <w:rFonts w:cstheme="minorHAnsi"/>
          <w:sz w:val="20"/>
          <w:szCs w:val="20"/>
        </w:rPr>
      </w:pPr>
    </w:p>
    <w:p w14:paraId="5EA001DC" w14:textId="2B3BDED6" w:rsidR="00797310" w:rsidRPr="004A0F4A" w:rsidRDefault="00797310" w:rsidP="00797310">
      <w:pPr>
        <w:spacing w:after="0" w:line="240" w:lineRule="auto"/>
        <w:ind w:firstLine="358"/>
        <w:rPr>
          <w:rFonts w:cstheme="minorHAnsi"/>
          <w:sz w:val="20"/>
          <w:szCs w:val="20"/>
        </w:rPr>
      </w:pPr>
      <w:r w:rsidRPr="004A0F4A">
        <w:rPr>
          <w:rFonts w:cstheme="minorHAnsi"/>
          <w:sz w:val="20"/>
          <w:szCs w:val="20"/>
        </w:rPr>
        <w:t>Ing. Iveta Fekiač Sedláková, PhD.; sedlakova@ismpo.sk</w:t>
      </w:r>
    </w:p>
    <w:p w14:paraId="3B74465D" w14:textId="77777777" w:rsidR="00797310" w:rsidRPr="004A0F4A" w:rsidRDefault="00797310" w:rsidP="00797310">
      <w:pPr>
        <w:spacing w:after="0" w:line="240" w:lineRule="auto"/>
        <w:ind w:left="708" w:firstLine="285"/>
        <w:rPr>
          <w:rFonts w:cstheme="minorHAnsi"/>
          <w:sz w:val="20"/>
          <w:szCs w:val="20"/>
        </w:rPr>
      </w:pPr>
      <w:r w:rsidRPr="004A0F4A">
        <w:rPr>
          <w:rFonts w:cstheme="minorHAnsi"/>
          <w:sz w:val="20"/>
          <w:szCs w:val="20"/>
        </w:rPr>
        <w:t>Hodnoty bankového etického kódexu z aspektu klientov banky 22/23</w:t>
      </w:r>
    </w:p>
    <w:p w14:paraId="484A5D02" w14:textId="77777777" w:rsidR="00797310" w:rsidRPr="004A0F4A" w:rsidRDefault="00797310" w:rsidP="00797310">
      <w:pPr>
        <w:spacing w:after="0" w:line="240" w:lineRule="auto"/>
        <w:ind w:firstLine="358"/>
        <w:rPr>
          <w:rFonts w:cstheme="minorHAnsi"/>
          <w:sz w:val="20"/>
          <w:szCs w:val="20"/>
        </w:rPr>
      </w:pPr>
    </w:p>
    <w:p w14:paraId="43D2D0C0" w14:textId="325744E4" w:rsidR="00797310" w:rsidRPr="004A0F4A" w:rsidRDefault="00797310" w:rsidP="00797310">
      <w:pPr>
        <w:spacing w:after="0" w:line="240" w:lineRule="auto"/>
        <w:ind w:firstLine="358"/>
        <w:rPr>
          <w:rFonts w:cstheme="minorHAnsi"/>
          <w:sz w:val="20"/>
          <w:szCs w:val="20"/>
        </w:rPr>
      </w:pPr>
      <w:r w:rsidRPr="004A0F4A">
        <w:rPr>
          <w:rFonts w:cstheme="minorHAnsi"/>
          <w:sz w:val="20"/>
          <w:szCs w:val="20"/>
        </w:rPr>
        <w:t>JUDr. Dušan Čurila, Ph.D.; curila@ismpo.sk</w:t>
      </w:r>
    </w:p>
    <w:p w14:paraId="099F2F4B" w14:textId="77777777" w:rsidR="00797310" w:rsidRPr="004A0F4A" w:rsidRDefault="00797310" w:rsidP="00797310">
      <w:pPr>
        <w:spacing w:after="0" w:line="240" w:lineRule="auto"/>
        <w:ind w:left="1066"/>
        <w:rPr>
          <w:rFonts w:cstheme="minorHAnsi"/>
          <w:sz w:val="20"/>
          <w:szCs w:val="20"/>
        </w:rPr>
      </w:pPr>
      <w:r w:rsidRPr="004A0F4A">
        <w:rPr>
          <w:rFonts w:cstheme="minorHAnsi"/>
          <w:sz w:val="20"/>
          <w:szCs w:val="20"/>
        </w:rPr>
        <w:t>Vplyv štýlu riadenia manažérov na pracovnú spokojnosť zamestnancov na Slovensku a v Nemecku 22/23</w:t>
      </w:r>
    </w:p>
    <w:p w14:paraId="7B6B80B4" w14:textId="77777777" w:rsidR="004A0F4A" w:rsidRDefault="004A0F4A" w:rsidP="004A0F4A">
      <w:pPr>
        <w:spacing w:after="0" w:line="240" w:lineRule="auto"/>
        <w:ind w:firstLine="358"/>
        <w:rPr>
          <w:rFonts w:cstheme="minorHAnsi"/>
          <w:sz w:val="20"/>
          <w:szCs w:val="20"/>
        </w:rPr>
      </w:pPr>
    </w:p>
    <w:p w14:paraId="4CA70B43" w14:textId="77777777" w:rsidR="653E06E8" w:rsidRPr="00A03E4A" w:rsidRDefault="653E06E8" w:rsidP="00432AE6">
      <w:pPr>
        <w:pStyle w:val="Odsekzoznamu"/>
        <w:numPr>
          <w:ilvl w:val="0"/>
          <w:numId w:val="4"/>
        </w:numPr>
        <w:spacing w:after="0" w:line="240" w:lineRule="auto"/>
        <w:rPr>
          <w:rFonts w:eastAsiaTheme="minorEastAsia"/>
          <w:sz w:val="16"/>
          <w:szCs w:val="16"/>
        </w:rPr>
      </w:pPr>
      <w:r w:rsidRPr="00A03E4A">
        <w:rPr>
          <w:rFonts w:eastAsia="Calibri" w:cs="Calibri"/>
          <w:sz w:val="16"/>
          <w:szCs w:val="16"/>
        </w:rPr>
        <w:t xml:space="preserve">Odkaz na vedecko/umelecko-pedagogické charakteristiky školiteľov záverečných prác. </w:t>
      </w:r>
    </w:p>
    <w:p w14:paraId="3F67DA0A" w14:textId="77777777" w:rsidR="653E06E8" w:rsidRPr="00A03E4A" w:rsidRDefault="653E06E8" w:rsidP="006F1B98">
      <w:pPr>
        <w:spacing w:after="0" w:line="240" w:lineRule="auto"/>
        <w:ind w:firstLine="360"/>
        <w:rPr>
          <w:rFonts w:eastAsia="Calibri" w:cs="Calibri"/>
          <w:sz w:val="20"/>
          <w:szCs w:val="20"/>
        </w:rPr>
      </w:pPr>
      <w:r w:rsidRPr="00A03E4A">
        <w:rPr>
          <w:rFonts w:eastAsia="Calibri" w:cs="Calibri"/>
          <w:sz w:val="20"/>
          <w:szCs w:val="20"/>
        </w:rPr>
        <w:t>Vedecko/umelecko-pedagogické charakteristik</w:t>
      </w:r>
      <w:r w:rsidR="009834AF" w:rsidRPr="00A03E4A">
        <w:rPr>
          <w:rFonts w:eastAsia="Calibri" w:cs="Calibri"/>
          <w:sz w:val="20"/>
          <w:szCs w:val="20"/>
        </w:rPr>
        <w:t xml:space="preserve">y </w:t>
      </w:r>
      <w:r w:rsidR="00D27F1A" w:rsidRPr="00A03E4A">
        <w:rPr>
          <w:rFonts w:eastAsia="Calibri" w:cs="Calibri"/>
          <w:sz w:val="20"/>
          <w:szCs w:val="20"/>
        </w:rPr>
        <w:t>školiteľov záverečných prác sú</w:t>
      </w:r>
      <w:r w:rsidRPr="00A03E4A">
        <w:rPr>
          <w:rFonts w:eastAsia="Calibri" w:cs="Calibri"/>
          <w:sz w:val="20"/>
          <w:szCs w:val="20"/>
        </w:rPr>
        <w:t xml:space="preserve"> súčasťou príloh.</w:t>
      </w:r>
    </w:p>
    <w:p w14:paraId="0E247D2A" w14:textId="77777777" w:rsidR="23D213F1" w:rsidRPr="00A03E4A" w:rsidRDefault="23D213F1" w:rsidP="00A0614D">
      <w:pPr>
        <w:spacing w:after="0" w:line="240" w:lineRule="auto"/>
        <w:rPr>
          <w:rFonts w:eastAsia="Calibri" w:cs="Calibri"/>
          <w:sz w:val="20"/>
          <w:szCs w:val="20"/>
        </w:rPr>
      </w:pPr>
    </w:p>
    <w:p w14:paraId="28E26B55" w14:textId="77777777" w:rsidR="009572B9" w:rsidRPr="00A03E4A" w:rsidRDefault="009572B9" w:rsidP="00432AE6">
      <w:pPr>
        <w:pStyle w:val="Odsekzoznamu"/>
        <w:numPr>
          <w:ilvl w:val="0"/>
          <w:numId w:val="4"/>
        </w:numPr>
        <w:autoSpaceDE w:val="0"/>
        <w:autoSpaceDN w:val="0"/>
        <w:adjustRightInd w:val="0"/>
        <w:spacing w:after="0" w:line="240" w:lineRule="auto"/>
        <w:rPr>
          <w:sz w:val="16"/>
          <w:szCs w:val="16"/>
        </w:rPr>
      </w:pPr>
      <w:r w:rsidRPr="00A03E4A">
        <w:rPr>
          <w:sz w:val="16"/>
          <w:szCs w:val="16"/>
        </w:rPr>
        <w:t>Zástupcovia študentov, ktor</w:t>
      </w:r>
      <w:r w:rsidR="00A0091E" w:rsidRPr="00A03E4A">
        <w:rPr>
          <w:sz w:val="16"/>
          <w:szCs w:val="16"/>
        </w:rPr>
        <w:t>í</w:t>
      </w:r>
      <w:r w:rsidRPr="00A03E4A">
        <w:rPr>
          <w:sz w:val="16"/>
          <w:szCs w:val="16"/>
        </w:rPr>
        <w:t xml:space="preserve"> zastupujú záujmy študent</w:t>
      </w:r>
      <w:r w:rsidR="00AF3EA2" w:rsidRPr="00A03E4A">
        <w:rPr>
          <w:sz w:val="16"/>
          <w:szCs w:val="16"/>
        </w:rPr>
        <w:t>ov</w:t>
      </w:r>
      <w:r w:rsidRPr="00A03E4A">
        <w:rPr>
          <w:sz w:val="16"/>
          <w:szCs w:val="16"/>
        </w:rPr>
        <w:t xml:space="preserve"> študijného programu (meno a kontakt). </w:t>
      </w:r>
    </w:p>
    <w:p w14:paraId="4EBAB3F7" w14:textId="51E4F1E9" w:rsidR="003C4E55" w:rsidRPr="00BD1342" w:rsidRDefault="003C4E55" w:rsidP="007E2FA0">
      <w:pPr>
        <w:ind w:firstLine="360"/>
        <w:rPr>
          <w:rFonts w:ascii="Times New Roman" w:hAnsi="Times New Roman" w:cs="Times New Roman"/>
          <w:sz w:val="20"/>
          <w:szCs w:val="20"/>
          <w:lang w:eastAsia="sk-SK"/>
        </w:rPr>
      </w:pPr>
      <w:r w:rsidRPr="00BD1342">
        <w:rPr>
          <w:sz w:val="20"/>
          <w:szCs w:val="20"/>
        </w:rPr>
        <w:t>Richard Muzika</w:t>
      </w:r>
      <w:r w:rsidR="0073492B" w:rsidRPr="00BD1342">
        <w:rPr>
          <w:sz w:val="20"/>
          <w:szCs w:val="20"/>
        </w:rPr>
        <w:t xml:space="preserve">, </w:t>
      </w:r>
      <w:r w:rsidRPr="00BD1342">
        <w:rPr>
          <w:sz w:val="20"/>
          <w:szCs w:val="20"/>
        </w:rPr>
        <w:t>1</w:t>
      </w:r>
      <w:r w:rsidR="0073492B" w:rsidRPr="00BD1342">
        <w:rPr>
          <w:sz w:val="20"/>
          <w:szCs w:val="20"/>
        </w:rPr>
        <w:t xml:space="preserve">. roč. Bc., Hospodárska a podnikateľská </w:t>
      </w:r>
      <w:r w:rsidR="0073492B" w:rsidRPr="00BD1342">
        <w:rPr>
          <w:rFonts w:cstheme="minorHAnsi"/>
          <w:sz w:val="20"/>
          <w:szCs w:val="20"/>
        </w:rPr>
        <w:t xml:space="preserve">etika, </w:t>
      </w:r>
      <w:r w:rsidRPr="00BD1342">
        <w:rPr>
          <w:rFonts w:cstheme="minorHAnsi"/>
          <w:sz w:val="20"/>
          <w:szCs w:val="20"/>
          <w:lang w:eastAsia="sk-SK"/>
        </w:rPr>
        <w:t>richardmuzika36@gmail.com</w:t>
      </w:r>
    </w:p>
    <w:p w14:paraId="54A5A63C" w14:textId="57215CDF" w:rsidR="0073492B" w:rsidRPr="00FB10B0" w:rsidRDefault="007E2FA0" w:rsidP="0073492B">
      <w:pPr>
        <w:pStyle w:val="Odsekzoznamu"/>
        <w:autoSpaceDE w:val="0"/>
        <w:autoSpaceDN w:val="0"/>
        <w:adjustRightInd w:val="0"/>
        <w:spacing w:after="0" w:line="240" w:lineRule="auto"/>
        <w:ind w:left="360"/>
        <w:rPr>
          <w:rFonts w:cstheme="minorHAnsi"/>
          <w:sz w:val="20"/>
          <w:szCs w:val="20"/>
        </w:rPr>
      </w:pPr>
      <w:r w:rsidRPr="00FB10B0">
        <w:rPr>
          <w:rFonts w:cstheme="minorHAnsi"/>
          <w:sz w:val="20"/>
          <w:szCs w:val="20"/>
        </w:rPr>
        <w:t xml:space="preserve">Bc. Pavol Namešpetra, </w:t>
      </w:r>
      <w:r w:rsidR="0073492B" w:rsidRPr="00FB10B0">
        <w:rPr>
          <w:rFonts w:cstheme="minorHAnsi"/>
          <w:sz w:val="20"/>
          <w:szCs w:val="20"/>
        </w:rPr>
        <w:t xml:space="preserve">2.  roč. Mgr., Etika vzťahov s verejnosťou a obchodný protokol, </w:t>
      </w:r>
      <w:r w:rsidRPr="00FB10B0">
        <w:rPr>
          <w:rFonts w:cstheme="minorHAnsi"/>
          <w:sz w:val="20"/>
          <w:szCs w:val="20"/>
          <w:lang w:eastAsia="sk-SK"/>
        </w:rPr>
        <w:t>pavolnam@gmail.com</w:t>
      </w:r>
    </w:p>
    <w:p w14:paraId="71E72C01" w14:textId="77777777" w:rsidR="006F1B98" w:rsidRPr="00A03E4A" w:rsidRDefault="006F1B98" w:rsidP="00A0614D">
      <w:pPr>
        <w:spacing w:after="0" w:line="240" w:lineRule="auto"/>
        <w:ind w:firstLine="708"/>
        <w:rPr>
          <w:rFonts w:eastAsia="Calibri" w:cs="Calibri"/>
          <w:sz w:val="20"/>
          <w:szCs w:val="20"/>
        </w:rPr>
      </w:pPr>
    </w:p>
    <w:p w14:paraId="4C9004E5" w14:textId="77777777" w:rsidR="00E430FB" w:rsidRPr="00A03E4A" w:rsidRDefault="00431DCB" w:rsidP="00432AE6">
      <w:pPr>
        <w:pStyle w:val="Odsekzoznamu"/>
        <w:numPr>
          <w:ilvl w:val="0"/>
          <w:numId w:val="4"/>
        </w:numPr>
        <w:autoSpaceDE w:val="0"/>
        <w:autoSpaceDN w:val="0"/>
        <w:adjustRightInd w:val="0"/>
        <w:spacing w:after="0" w:line="240" w:lineRule="auto"/>
        <w:rPr>
          <w:sz w:val="16"/>
          <w:szCs w:val="16"/>
        </w:rPr>
      </w:pPr>
      <w:r w:rsidRPr="00A03E4A">
        <w:rPr>
          <w:sz w:val="16"/>
          <w:szCs w:val="16"/>
        </w:rPr>
        <w:t>Študijný poradca študijného programu (s </w:t>
      </w:r>
      <w:r w:rsidR="00172A82" w:rsidRPr="00A03E4A">
        <w:rPr>
          <w:sz w:val="16"/>
          <w:szCs w:val="16"/>
        </w:rPr>
        <w:t xml:space="preserve">uvedením </w:t>
      </w:r>
      <w:r w:rsidRPr="00A03E4A">
        <w:rPr>
          <w:sz w:val="16"/>
          <w:szCs w:val="16"/>
        </w:rPr>
        <w:t>kontakt</w:t>
      </w:r>
      <w:r w:rsidR="00172A82" w:rsidRPr="00A03E4A">
        <w:rPr>
          <w:sz w:val="16"/>
          <w:szCs w:val="16"/>
        </w:rPr>
        <w:t>u</w:t>
      </w:r>
      <w:r w:rsidR="00C37141" w:rsidRPr="00A03E4A">
        <w:rPr>
          <w:sz w:val="16"/>
          <w:szCs w:val="16"/>
        </w:rPr>
        <w:t xml:space="preserve"> a</w:t>
      </w:r>
      <w:r w:rsidR="007C2EFB" w:rsidRPr="00A03E4A">
        <w:rPr>
          <w:sz w:val="16"/>
          <w:szCs w:val="16"/>
        </w:rPr>
        <w:t xml:space="preserve"> s </w:t>
      </w:r>
      <w:r w:rsidR="00C37141" w:rsidRPr="00A03E4A">
        <w:rPr>
          <w:sz w:val="16"/>
          <w:szCs w:val="16"/>
        </w:rPr>
        <w:t>informáciou o</w:t>
      </w:r>
      <w:r w:rsidR="005F6835" w:rsidRPr="00A03E4A">
        <w:rPr>
          <w:sz w:val="16"/>
          <w:szCs w:val="16"/>
        </w:rPr>
        <w:t> prístupe k</w:t>
      </w:r>
      <w:r w:rsidR="007E3D44" w:rsidRPr="00A03E4A">
        <w:rPr>
          <w:sz w:val="16"/>
          <w:szCs w:val="16"/>
        </w:rPr>
        <w:t xml:space="preserve"> poradenstvu </w:t>
      </w:r>
      <w:r w:rsidR="005F6835" w:rsidRPr="00A03E4A">
        <w:rPr>
          <w:sz w:val="16"/>
          <w:szCs w:val="16"/>
        </w:rPr>
        <w:t xml:space="preserve">a o </w:t>
      </w:r>
      <w:r w:rsidR="00C37141" w:rsidRPr="00A03E4A">
        <w:rPr>
          <w:sz w:val="16"/>
          <w:szCs w:val="16"/>
        </w:rPr>
        <w:t>rozvrhu konzultáci</w:t>
      </w:r>
      <w:r w:rsidR="007C2EFB" w:rsidRPr="00A03E4A">
        <w:rPr>
          <w:sz w:val="16"/>
          <w:szCs w:val="16"/>
        </w:rPr>
        <w:t>í</w:t>
      </w:r>
      <w:r w:rsidRPr="00A03E4A">
        <w:rPr>
          <w:sz w:val="16"/>
          <w:szCs w:val="16"/>
        </w:rPr>
        <w:t xml:space="preserve">).  </w:t>
      </w:r>
    </w:p>
    <w:p w14:paraId="4C1899A3" w14:textId="77777777" w:rsidR="00744C2C" w:rsidRPr="00A03E4A" w:rsidRDefault="009834AF"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Doc. PhDr. Marián Ambrozy, PhD., (ambrozy</w:t>
      </w:r>
      <w:r w:rsidR="00744C2C" w:rsidRPr="00A03E4A">
        <w:rPr>
          <w:rFonts w:eastAsiaTheme="minorEastAsia"/>
          <w:sz w:val="20"/>
          <w:szCs w:val="20"/>
        </w:rPr>
        <w:t>@ismpo.sk)</w:t>
      </w:r>
      <w:r w:rsidR="00744C2C" w:rsidRPr="00A03E4A">
        <w:rPr>
          <w:rFonts w:eastAsia="Calibri" w:cs="Calibri"/>
          <w:sz w:val="20"/>
          <w:szCs w:val="20"/>
        </w:rPr>
        <w:t xml:space="preserve">. </w:t>
      </w:r>
      <w:hyperlink r:id="rId44" w:history="1">
        <w:r w:rsidR="00744C2C" w:rsidRPr="00A03E4A">
          <w:rPr>
            <w:rStyle w:val="Hypertextovprepojenie"/>
            <w:rFonts w:eastAsia="Calibri" w:cs="Calibri"/>
            <w:color w:val="auto"/>
            <w:sz w:val="20"/>
            <w:szCs w:val="20"/>
          </w:rPr>
          <w:t>Študijný poradca</w:t>
        </w:r>
      </w:hyperlink>
      <w:r w:rsidR="00744C2C" w:rsidRPr="00A03E4A">
        <w:rPr>
          <w:rFonts w:eastAsia="Calibri" w:cs="Calibri"/>
          <w:sz w:val="20"/>
          <w:szCs w:val="20"/>
        </w:rPr>
        <w:t xml:space="preserve"> je študentom osobne k dispozícií počas konzultačných hodín (konzultačné hodiny sa aktualizujú na začiatku semestra). Neformalizovane je k dispozícii aj počas stretnutí v priestoroch vysokej školy. Študijný poradca je k dispozícii aj prostredníctvom elektronickej komunikácie cez jeho učiteľskú emailovú adresu. V prípade potreby je možnosť spojiť sa so študentom aj cez aplikáciu Cisco Webex. Úlohou študijného poradcu (čl. 10, písm. j)) Študijného poriadku VŠMP ISM je zabezpečiť, aby študent mohol dostať </w:t>
      </w:r>
      <w:r w:rsidR="00744C2C" w:rsidRPr="00A03E4A">
        <w:rPr>
          <w:sz w:val="20"/>
          <w:szCs w:val="20"/>
        </w:rPr>
        <w:t xml:space="preserve">informačné a poradenské služby súvisiace so štúdiom, na ktoré má nárok. Študijný poradca výkon svojej činnosti robí </w:t>
      </w:r>
      <w:r w:rsidR="00744C2C" w:rsidRPr="00A03E4A">
        <w:rPr>
          <w:rFonts w:eastAsia="Calibri" w:cs="Calibri"/>
          <w:sz w:val="20"/>
          <w:szCs w:val="20"/>
        </w:rPr>
        <w:t>v súčinnosti s študijným oddelením  a prorektorom pre vzdelávaciu činnosť.</w:t>
      </w:r>
    </w:p>
    <w:p w14:paraId="66CAD0E3" w14:textId="77777777" w:rsidR="23D213F1" w:rsidRPr="00A03E4A" w:rsidRDefault="23D213F1" w:rsidP="00A0614D">
      <w:pPr>
        <w:spacing w:after="0" w:line="240" w:lineRule="auto"/>
        <w:rPr>
          <w:rFonts w:eastAsia="Calibri" w:cs="Calibri"/>
          <w:sz w:val="20"/>
          <w:szCs w:val="20"/>
        </w:rPr>
      </w:pPr>
    </w:p>
    <w:p w14:paraId="0DBC8A08" w14:textId="77777777" w:rsidR="00E430FB" w:rsidRPr="00A03E4A" w:rsidRDefault="00431DCB" w:rsidP="00432AE6">
      <w:pPr>
        <w:pStyle w:val="Odsekzoznamu"/>
        <w:numPr>
          <w:ilvl w:val="0"/>
          <w:numId w:val="4"/>
        </w:numPr>
        <w:autoSpaceDE w:val="0"/>
        <w:autoSpaceDN w:val="0"/>
        <w:adjustRightInd w:val="0"/>
        <w:spacing w:after="0" w:line="240" w:lineRule="auto"/>
        <w:rPr>
          <w:rFonts w:eastAsiaTheme="minorEastAsia"/>
          <w:sz w:val="16"/>
          <w:szCs w:val="16"/>
        </w:rPr>
      </w:pPr>
      <w:r w:rsidRPr="00A03E4A">
        <w:rPr>
          <w:sz w:val="16"/>
          <w:szCs w:val="16"/>
        </w:rPr>
        <w:t xml:space="preserve">Iný podporný personál </w:t>
      </w:r>
      <w:r w:rsidR="00F43F51" w:rsidRPr="00A03E4A">
        <w:rPr>
          <w:sz w:val="16"/>
          <w:szCs w:val="16"/>
        </w:rPr>
        <w:t xml:space="preserve">študijného programu </w:t>
      </w:r>
      <w:r w:rsidRPr="00A03E4A">
        <w:rPr>
          <w:sz w:val="16"/>
          <w:szCs w:val="16"/>
        </w:rPr>
        <w:t>– priradený študijný referent, kariérn</w:t>
      </w:r>
      <w:r w:rsidR="00F43F51" w:rsidRPr="00A03E4A">
        <w:rPr>
          <w:sz w:val="16"/>
          <w:szCs w:val="16"/>
        </w:rPr>
        <w:t xml:space="preserve">y </w:t>
      </w:r>
      <w:r w:rsidRPr="00A03E4A">
        <w:rPr>
          <w:sz w:val="16"/>
          <w:szCs w:val="16"/>
        </w:rPr>
        <w:t>porad</w:t>
      </w:r>
      <w:r w:rsidR="00F43F51" w:rsidRPr="00A03E4A">
        <w:rPr>
          <w:sz w:val="16"/>
          <w:szCs w:val="16"/>
        </w:rPr>
        <w:t>ca</w:t>
      </w:r>
      <w:r w:rsidRPr="00A03E4A">
        <w:rPr>
          <w:sz w:val="16"/>
          <w:szCs w:val="16"/>
        </w:rPr>
        <w:t>, administratíva</w:t>
      </w:r>
      <w:r w:rsidR="00811355" w:rsidRPr="00A03E4A">
        <w:rPr>
          <w:sz w:val="16"/>
          <w:szCs w:val="16"/>
        </w:rPr>
        <w:t xml:space="preserve">, ubytovací referát a podobne (s kontaktami). </w:t>
      </w:r>
    </w:p>
    <w:p w14:paraId="702DC9A9" w14:textId="77777777" w:rsidR="00744C2C" w:rsidRPr="00A03E4A" w:rsidRDefault="00744C2C" w:rsidP="00A0614D">
      <w:pPr>
        <w:pStyle w:val="Odsekzoznamu"/>
        <w:spacing w:after="0" w:line="240" w:lineRule="auto"/>
        <w:ind w:left="360"/>
        <w:rPr>
          <w:sz w:val="20"/>
          <w:szCs w:val="20"/>
        </w:rPr>
      </w:pPr>
      <w:r w:rsidRPr="00A03E4A">
        <w:rPr>
          <w:sz w:val="20"/>
          <w:szCs w:val="20"/>
        </w:rPr>
        <w:t>Študijná referentka: PhDr. Michaela Kmecová, kmecova@ismpo.sk, +421 (0) 904 183 805</w:t>
      </w:r>
    </w:p>
    <w:p w14:paraId="279E3E26" w14:textId="77777777" w:rsidR="00744C2C" w:rsidRPr="00A03E4A" w:rsidRDefault="00744C2C" w:rsidP="00A0614D">
      <w:pPr>
        <w:pStyle w:val="Odsekzoznamu"/>
        <w:spacing w:after="0" w:line="240" w:lineRule="auto"/>
        <w:ind w:left="360"/>
        <w:rPr>
          <w:sz w:val="20"/>
          <w:szCs w:val="20"/>
        </w:rPr>
      </w:pPr>
      <w:r w:rsidRPr="00A03E4A">
        <w:rPr>
          <w:sz w:val="20"/>
          <w:szCs w:val="20"/>
        </w:rPr>
        <w:t xml:space="preserve">Sekretariát rektora: PhDr. Ivana Mašlejová, sekretariatrektora@ismpo.sk, +421 </w:t>
      </w:r>
      <w:r w:rsidRPr="00A03E4A">
        <w:rPr>
          <w:sz w:val="20"/>
          <w:szCs w:val="20"/>
          <w:shd w:val="clear" w:color="auto" w:fill="FFFFFF"/>
        </w:rPr>
        <w:t>(0) 911 856 082</w:t>
      </w:r>
    </w:p>
    <w:p w14:paraId="7CC3050D" w14:textId="77777777" w:rsidR="005B4151" w:rsidRPr="00A03E4A" w:rsidRDefault="005B4151" w:rsidP="00A0614D">
      <w:pPr>
        <w:autoSpaceDE w:val="0"/>
        <w:autoSpaceDN w:val="0"/>
        <w:adjustRightInd w:val="0"/>
        <w:spacing w:after="0" w:line="240" w:lineRule="auto"/>
        <w:rPr>
          <w:b/>
          <w:bCs/>
          <w:sz w:val="16"/>
          <w:szCs w:val="16"/>
        </w:rPr>
      </w:pPr>
    </w:p>
    <w:p w14:paraId="60A5CE57" w14:textId="77777777" w:rsidR="0085194C" w:rsidRPr="00A03E4A" w:rsidRDefault="00E430FB"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Priestorové, materiálne </w:t>
      </w:r>
      <w:r w:rsidR="0085194C" w:rsidRPr="00A03E4A">
        <w:rPr>
          <w:b/>
          <w:bCs/>
          <w:sz w:val="16"/>
          <w:szCs w:val="16"/>
        </w:rPr>
        <w:t>a technické zabezpečenie študijného programu</w:t>
      </w:r>
      <w:r w:rsidR="005D3722" w:rsidRPr="00A03E4A">
        <w:rPr>
          <w:b/>
          <w:bCs/>
          <w:sz w:val="16"/>
          <w:szCs w:val="16"/>
        </w:rPr>
        <w:t xml:space="preserve"> a</w:t>
      </w:r>
      <w:r w:rsidR="00744C2C" w:rsidRPr="00A03E4A">
        <w:rPr>
          <w:b/>
          <w:bCs/>
          <w:sz w:val="16"/>
          <w:szCs w:val="16"/>
        </w:rPr>
        <w:t> </w:t>
      </w:r>
      <w:r w:rsidR="005D3722" w:rsidRPr="00A03E4A">
        <w:rPr>
          <w:b/>
          <w:bCs/>
          <w:sz w:val="16"/>
          <w:szCs w:val="16"/>
        </w:rPr>
        <w:t>podpora</w:t>
      </w:r>
    </w:p>
    <w:p w14:paraId="53E9BAF1" w14:textId="77777777" w:rsidR="00744C2C" w:rsidRPr="00A03E4A" w:rsidRDefault="00744C2C" w:rsidP="00A0614D">
      <w:pPr>
        <w:pStyle w:val="Odsekzoznamu"/>
        <w:autoSpaceDE w:val="0"/>
        <w:autoSpaceDN w:val="0"/>
        <w:adjustRightInd w:val="0"/>
        <w:spacing w:after="0" w:line="240" w:lineRule="auto"/>
        <w:ind w:left="360"/>
        <w:rPr>
          <w:b/>
          <w:bCs/>
          <w:sz w:val="16"/>
          <w:szCs w:val="16"/>
        </w:rPr>
      </w:pPr>
    </w:p>
    <w:p w14:paraId="48B59980" w14:textId="77777777" w:rsidR="00B86EE3" w:rsidRPr="00A03E4A" w:rsidRDefault="0085194C" w:rsidP="00432AE6">
      <w:pPr>
        <w:pStyle w:val="Odsekzoznamu"/>
        <w:numPr>
          <w:ilvl w:val="0"/>
          <w:numId w:val="5"/>
        </w:numPr>
        <w:autoSpaceDE w:val="0"/>
        <w:autoSpaceDN w:val="0"/>
        <w:adjustRightInd w:val="0"/>
        <w:spacing w:after="0" w:line="240" w:lineRule="auto"/>
        <w:jc w:val="both"/>
        <w:rPr>
          <w:sz w:val="16"/>
          <w:szCs w:val="16"/>
        </w:rPr>
      </w:pPr>
      <w:r w:rsidRPr="00A03E4A">
        <w:rPr>
          <w:sz w:val="16"/>
          <w:szCs w:val="16"/>
        </w:rPr>
        <w:t xml:space="preserve">Zoznam a charakteristika učební </w:t>
      </w:r>
      <w:r w:rsidR="00000145" w:rsidRPr="00A03E4A">
        <w:rPr>
          <w:sz w:val="16"/>
          <w:szCs w:val="16"/>
        </w:rPr>
        <w:t xml:space="preserve">študijného programu </w:t>
      </w:r>
      <w:r w:rsidR="00583FD4" w:rsidRPr="00A03E4A">
        <w:rPr>
          <w:sz w:val="16"/>
          <w:szCs w:val="16"/>
        </w:rPr>
        <w:t xml:space="preserve">a ich technického vybavenia </w:t>
      </w:r>
      <w:r w:rsidRPr="00A03E4A">
        <w:rPr>
          <w:sz w:val="16"/>
          <w:szCs w:val="16"/>
        </w:rPr>
        <w:t>s priradením k výstupom vzdelávania</w:t>
      </w:r>
      <w:r w:rsidR="00B86EE3" w:rsidRPr="00A03E4A">
        <w:rPr>
          <w:sz w:val="16"/>
          <w:szCs w:val="16"/>
        </w:rPr>
        <w:t xml:space="preserve"> a</w:t>
      </w:r>
      <w:r w:rsidR="00450AEB" w:rsidRPr="00A03E4A">
        <w:rPr>
          <w:sz w:val="16"/>
          <w:szCs w:val="16"/>
        </w:rPr>
        <w:t> </w:t>
      </w:r>
      <w:r w:rsidR="00B86EE3" w:rsidRPr="00A03E4A">
        <w:rPr>
          <w:sz w:val="16"/>
          <w:szCs w:val="16"/>
        </w:rPr>
        <w:t>predmet</w:t>
      </w:r>
      <w:r w:rsidR="00450AEB" w:rsidRPr="00A03E4A">
        <w:rPr>
          <w:sz w:val="16"/>
          <w:szCs w:val="16"/>
        </w:rPr>
        <w:t>u (</w:t>
      </w:r>
      <w:r w:rsidR="00B86EE3" w:rsidRPr="00A03E4A">
        <w:rPr>
          <w:sz w:val="16"/>
          <w:szCs w:val="16"/>
        </w:rPr>
        <w:t>laboratóri</w:t>
      </w:r>
      <w:r w:rsidR="00C918B8" w:rsidRPr="00A03E4A">
        <w:rPr>
          <w:sz w:val="16"/>
          <w:szCs w:val="16"/>
        </w:rPr>
        <w:t>á</w:t>
      </w:r>
      <w:r w:rsidR="00B86EE3" w:rsidRPr="00A03E4A">
        <w:rPr>
          <w:sz w:val="16"/>
          <w:szCs w:val="16"/>
        </w:rPr>
        <w:t>, projektové a umelecké štúdiá, ateliéry, dielne, tlmočnícke kabíny, kliniky, kňazské semináre, vedecké a technologické parky, technologické inkubátory, školské podniky, strediská praxe, cvičné školy, učebno-výcvikové zariadenia, športové haly, plavárne, športoviská)</w:t>
      </w:r>
      <w:r w:rsidR="00450AEB" w:rsidRPr="00A03E4A">
        <w:rPr>
          <w:sz w:val="16"/>
          <w:szCs w:val="16"/>
        </w:rPr>
        <w:t xml:space="preserve">.  </w:t>
      </w:r>
    </w:p>
    <w:p w14:paraId="79CE9731" w14:textId="77777777" w:rsidR="78392FC1" w:rsidRPr="00A03E4A" w:rsidRDefault="00744C2C" w:rsidP="00A0614D">
      <w:pPr>
        <w:spacing w:after="0" w:line="240" w:lineRule="auto"/>
        <w:ind w:left="360"/>
        <w:jc w:val="both"/>
        <w:rPr>
          <w:sz w:val="16"/>
          <w:szCs w:val="16"/>
        </w:rPr>
      </w:pPr>
      <w:r w:rsidRPr="00A03E4A">
        <w:rPr>
          <w:sz w:val="20"/>
          <w:szCs w:val="20"/>
        </w:rPr>
        <w:lastRenderedPageBreak/>
        <w:t>Medzi základné predpoklady úspešnej realizácie študijných programov patrí ich priestorové zabezpečenie, ktoré je v súčasnosti na dostatočnej  úrovni, čo sa týka počtu, kapacity i potrebnej vybavenosti  prednáškových a seminárnych miestností. Vysoká škola disponuje Aulou s kapacitou 80 miest, troma učebňami s kapacitou 24, a počítačovou učebňou s kapacitou 40 miest. Učebne sú vybavené počítačmi, vysokorýchlostným internetom, dataprojektormi, webkamerami a klasickými tabuľami.</w:t>
      </w:r>
    </w:p>
    <w:p w14:paraId="058B2EE3" w14:textId="77777777" w:rsidR="78392FC1" w:rsidRPr="00A03E4A" w:rsidRDefault="78392FC1" w:rsidP="00A0614D">
      <w:pPr>
        <w:spacing w:after="0" w:line="240" w:lineRule="auto"/>
        <w:jc w:val="both"/>
        <w:rPr>
          <w:sz w:val="16"/>
          <w:szCs w:val="16"/>
        </w:rPr>
      </w:pPr>
    </w:p>
    <w:p w14:paraId="47926626" w14:textId="77777777" w:rsidR="00B86EE3" w:rsidRPr="00A03E4A" w:rsidRDefault="00B86EE3" w:rsidP="00432AE6">
      <w:pPr>
        <w:pStyle w:val="Odsekzoznamu"/>
        <w:numPr>
          <w:ilvl w:val="0"/>
          <w:numId w:val="5"/>
        </w:numPr>
        <w:autoSpaceDE w:val="0"/>
        <w:autoSpaceDN w:val="0"/>
        <w:adjustRightInd w:val="0"/>
        <w:spacing w:after="0" w:line="240" w:lineRule="auto"/>
        <w:jc w:val="both"/>
        <w:rPr>
          <w:sz w:val="16"/>
          <w:szCs w:val="16"/>
        </w:rPr>
      </w:pPr>
      <w:r w:rsidRPr="00A03E4A">
        <w:rPr>
          <w:sz w:val="16"/>
          <w:szCs w:val="16"/>
        </w:rPr>
        <w:t xml:space="preserve">Charakteristika informačného zabezpečenia študijného programu (prístup k študijnej literatúre podľa </w:t>
      </w:r>
      <w:r w:rsidR="0077579B" w:rsidRPr="00A03E4A">
        <w:rPr>
          <w:sz w:val="16"/>
          <w:szCs w:val="16"/>
        </w:rPr>
        <w:t>i</w:t>
      </w:r>
      <w:r w:rsidRPr="00A03E4A">
        <w:rPr>
          <w:sz w:val="16"/>
          <w:szCs w:val="16"/>
        </w:rPr>
        <w:t>nformačných listov</w:t>
      </w:r>
      <w:r w:rsidR="00507FBF" w:rsidRPr="00A03E4A">
        <w:rPr>
          <w:sz w:val="16"/>
          <w:szCs w:val="16"/>
        </w:rPr>
        <w:t xml:space="preserve"> predmetov</w:t>
      </w:r>
      <w:r w:rsidR="002E27BC" w:rsidRPr="00A03E4A">
        <w:rPr>
          <w:sz w:val="16"/>
          <w:szCs w:val="16"/>
        </w:rPr>
        <w:t>)</w:t>
      </w:r>
      <w:r w:rsidRPr="00A03E4A">
        <w:rPr>
          <w:sz w:val="16"/>
          <w:szCs w:val="16"/>
        </w:rPr>
        <w:t xml:space="preserve">, </w:t>
      </w:r>
      <w:r w:rsidR="00507FBF" w:rsidRPr="00A03E4A">
        <w:rPr>
          <w:sz w:val="16"/>
          <w:szCs w:val="16"/>
        </w:rPr>
        <w:t xml:space="preserve">prístup k </w:t>
      </w:r>
      <w:r w:rsidRPr="00A03E4A">
        <w:rPr>
          <w:sz w:val="16"/>
          <w:szCs w:val="16"/>
        </w:rPr>
        <w:t xml:space="preserve">informačným databázam a ďalším informačným zdrojom, informačným technológiám a podobne). </w:t>
      </w:r>
    </w:p>
    <w:p w14:paraId="566595AC" w14:textId="77777777" w:rsidR="78392FC1" w:rsidRPr="00A03E4A" w:rsidRDefault="78392FC1" w:rsidP="00A0614D">
      <w:pPr>
        <w:spacing w:after="0" w:line="240" w:lineRule="auto"/>
        <w:jc w:val="both"/>
        <w:rPr>
          <w:sz w:val="16"/>
          <w:szCs w:val="16"/>
        </w:rPr>
      </w:pPr>
    </w:p>
    <w:p w14:paraId="122BC778" w14:textId="77777777" w:rsidR="00744C2C" w:rsidRPr="00A03E4A" w:rsidRDefault="00744C2C" w:rsidP="00A0614D">
      <w:pPr>
        <w:spacing w:after="0" w:line="240" w:lineRule="auto"/>
        <w:ind w:left="360"/>
        <w:jc w:val="both"/>
        <w:rPr>
          <w:rFonts w:eastAsia="Calibri" w:cs="Calibri"/>
          <w:sz w:val="20"/>
          <w:szCs w:val="20"/>
        </w:rPr>
      </w:pPr>
      <w:r w:rsidRPr="00A03E4A">
        <w:rPr>
          <w:rFonts w:eastAsia="Calibri" w:cs="Calibri"/>
          <w:sz w:val="20"/>
          <w:szCs w:val="20"/>
        </w:rPr>
        <w:t xml:space="preserve">Prístup študentov k študijným, vedeckým a odborným informáciám (na klasických i elektronických nosičoch), potrebným k vzdelávaniu v daných študijných odboroch je zabezpečovaný </w:t>
      </w:r>
      <w:hyperlink r:id="rId45" w:history="1">
        <w:r w:rsidRPr="00A03E4A">
          <w:rPr>
            <w:rStyle w:val="Hypertextovprepojenie"/>
            <w:rFonts w:eastAsia="Calibri" w:cs="Calibri"/>
            <w:color w:val="auto"/>
            <w:sz w:val="20"/>
            <w:szCs w:val="20"/>
          </w:rPr>
          <w:t>knižnicou VŠMP ISM</w:t>
        </w:r>
      </w:hyperlink>
      <w:r w:rsidRPr="00A03E4A">
        <w:rPr>
          <w:rFonts w:eastAsia="Calibri" w:cs="Calibri"/>
          <w:sz w:val="20"/>
          <w:szCs w:val="20"/>
        </w:rPr>
        <w:t xml:space="preserve">. Knižnica, ktorá je vedecko-informačným, bibliografickým, koordinačným a poradenským pracoviskom poskytuje knižnično-informačné služby predovšetkým študentom a zamestnancom vysokej školy a v rámci svojich možností aj ďalšej odbornej verejnosti. </w:t>
      </w:r>
    </w:p>
    <w:p w14:paraId="34901438" w14:textId="77777777" w:rsidR="00744C2C" w:rsidRPr="00A03E4A" w:rsidRDefault="00744C2C" w:rsidP="00A0614D">
      <w:pPr>
        <w:spacing w:after="0" w:line="240" w:lineRule="auto"/>
        <w:ind w:left="360"/>
        <w:jc w:val="both"/>
        <w:rPr>
          <w:rFonts w:eastAsia="Calibri" w:cs="Calibri"/>
          <w:sz w:val="20"/>
          <w:szCs w:val="20"/>
        </w:rPr>
      </w:pPr>
      <w:r w:rsidRPr="00A03E4A">
        <w:rPr>
          <w:rFonts w:eastAsia="Calibri" w:cs="Calibri"/>
          <w:sz w:val="20"/>
          <w:szCs w:val="20"/>
        </w:rPr>
        <w:t xml:space="preserve">Knižnica VŠMP ISM poskytuje základné a špeciálne knižnično-informačné služby Ide v prvom rade o výpožičné služby (absenčné, prezenčné, medziknižničné výpožičné služby a medzinárodné medziknižničné výpožičné služby). Ďalej v prípade potreby poskytuje bibliograficko-informačné služby, kde ide o vytváranie a sprostredkovanie rešerší z interných informačných zdrojov a z externých domácich a zahraničných databázových centier. V rámci poskytovania konzultantských služieb ide predovšetkým o poradenstvo pri využívaní primárneho a sekundárneho knižničného aparátu, bibliografické konzultácie v súvislosti s tvorbou seminárnych, ročníkových a záverečných prác a príp. metodická pomoc pri využívaní knižničných fondov. Knižnica poskytuje tiež reprografické služby, ktoré poskytuje výlučne z vlastných informačných zdrojov, v súlade s ustanoveniami autorského zákona. Napokon medzi ostatné služby, ktoré v prípade potreby knižnica poskytuje môžeme zaradiť spracovanie evidencie publikačnej činnosti zamestnancov univerzity, bibliografická registrácia záverečných a kvalifikačných prác a pod.. </w:t>
      </w:r>
    </w:p>
    <w:p w14:paraId="16648914" w14:textId="5AFBA386" w:rsidR="00744C2C" w:rsidRPr="00A03E4A" w:rsidRDefault="00744C2C" w:rsidP="00A0614D">
      <w:pPr>
        <w:pStyle w:val="Pta"/>
        <w:tabs>
          <w:tab w:val="left" w:pos="650"/>
        </w:tabs>
        <w:ind w:left="360"/>
        <w:jc w:val="both"/>
        <w:rPr>
          <w:rFonts w:cs="Times New Roman"/>
          <w:iCs/>
          <w:sz w:val="20"/>
          <w:szCs w:val="20"/>
        </w:rPr>
      </w:pPr>
      <w:r w:rsidRPr="00A03E4A">
        <w:rPr>
          <w:rFonts w:cs="Times New Roman"/>
          <w:iCs/>
          <w:sz w:val="20"/>
          <w:szCs w:val="20"/>
        </w:rPr>
        <w:t>V knižničnom fonde sa nachádza 5.</w:t>
      </w:r>
      <w:r w:rsidR="009A63AB">
        <w:rPr>
          <w:rFonts w:cs="Times New Roman"/>
          <w:iCs/>
          <w:sz w:val="20"/>
          <w:szCs w:val="20"/>
        </w:rPr>
        <w:t>701</w:t>
      </w:r>
      <w:r w:rsidRPr="00A03E4A">
        <w:rPr>
          <w:rFonts w:cs="Times New Roman"/>
          <w:iCs/>
          <w:sz w:val="20"/>
          <w:szCs w:val="20"/>
        </w:rPr>
        <w:t xml:space="preserve"> kusov literatúry. V knižničnom fonde sa nachádza 6</w:t>
      </w:r>
      <w:r w:rsidR="00FB10B0">
        <w:rPr>
          <w:rFonts w:cs="Times New Roman"/>
          <w:iCs/>
          <w:sz w:val="20"/>
          <w:szCs w:val="20"/>
        </w:rPr>
        <w:t>41</w:t>
      </w:r>
      <w:r w:rsidRPr="00A03E4A">
        <w:rPr>
          <w:rFonts w:cs="Times New Roman"/>
          <w:iCs/>
          <w:sz w:val="20"/>
          <w:szCs w:val="20"/>
        </w:rPr>
        <w:t xml:space="preserve"> titulov, ktoré sú vo vzťahu k posudzovanému odboru. Celkový počet kusov literatúry, ktorá je k dispozícii študentom vo vzťahu k posudzovanému odboru je 1.5</w:t>
      </w:r>
      <w:r w:rsidR="00FB10B0">
        <w:rPr>
          <w:rFonts w:cs="Times New Roman"/>
          <w:iCs/>
          <w:sz w:val="20"/>
          <w:szCs w:val="20"/>
        </w:rPr>
        <w:t>32</w:t>
      </w:r>
      <w:r w:rsidRPr="00A03E4A">
        <w:rPr>
          <w:rFonts w:cs="Times New Roman"/>
          <w:iCs/>
          <w:sz w:val="20"/>
          <w:szCs w:val="20"/>
        </w:rPr>
        <w:t xml:space="preserve"> kusov</w:t>
      </w:r>
      <w:r w:rsidRPr="00A03E4A">
        <w:rPr>
          <w:rFonts w:eastAsia="Calibri" w:cs="Calibri"/>
          <w:sz w:val="20"/>
          <w:szCs w:val="20"/>
        </w:rPr>
        <w:t xml:space="preserve">, pričom nákup novej literatúry je realizovaný na základe požiadaviek katedier a pracovísk s cieľom rovnomerného nákupu pre potreby všetkých študijných programov na VŠMP ISM. </w:t>
      </w:r>
      <w:r w:rsidRPr="00A03E4A">
        <w:rPr>
          <w:rFonts w:cs="Times New Roman"/>
          <w:iCs/>
          <w:sz w:val="20"/>
          <w:szCs w:val="20"/>
        </w:rPr>
        <w:t xml:space="preserve">Knižnica má tiež on-line prístup k databáze Web of Science (vzdialený prístup a výstupy), knižničný terminál EM606LT, personalizátor EM606SP a skener čiarových kódov. Na základe dohody s Prešovskou univerzitou v Prešove študenti majú prístup do Univerzitnej knižnice PU, ktorá je vzdialená cca 200 metrov od budovy vysokej školy. </w:t>
      </w:r>
    </w:p>
    <w:p w14:paraId="29EB8ADA" w14:textId="77777777" w:rsidR="00744C2C" w:rsidRPr="00A03E4A" w:rsidRDefault="00744C2C" w:rsidP="00A0614D">
      <w:pPr>
        <w:pStyle w:val="PreformattedText"/>
        <w:spacing w:line="240" w:lineRule="auto"/>
        <w:ind w:left="360"/>
        <w:jc w:val="both"/>
        <w:rPr>
          <w:rFonts w:asciiTheme="minorHAnsi" w:hAnsiTheme="minorHAnsi" w:cs="Times New Roman"/>
          <w:iCs/>
          <w:snapToGrid w:val="0"/>
        </w:rPr>
      </w:pPr>
      <w:r w:rsidRPr="00A03E4A">
        <w:rPr>
          <w:rFonts w:asciiTheme="minorHAnsi" w:hAnsiTheme="minorHAnsi" w:cs="Times New Roman"/>
          <w:iCs/>
        </w:rPr>
        <w:t xml:space="preserve">Knižnično - informačné centrum na VŠMP ISM  využíva </w:t>
      </w:r>
      <w:r w:rsidRPr="00A03E4A">
        <w:rPr>
          <w:rFonts w:asciiTheme="minorHAnsi" w:hAnsiTheme="minorHAnsi" w:cs="Times New Roman"/>
          <w:iCs/>
          <w:snapToGrid w:val="0"/>
        </w:rPr>
        <w:t>Systém súborného katalógu MASK, ktorý majú študenti k dispozícií online a Systém online knižnice v Dortmunde dostupnej na:</w:t>
      </w:r>
    </w:p>
    <w:p w14:paraId="4C3A84B7" w14:textId="77777777" w:rsidR="00744C2C" w:rsidRPr="00A03E4A" w:rsidRDefault="00000000" w:rsidP="00A0614D">
      <w:pPr>
        <w:pStyle w:val="PreformattedText"/>
        <w:spacing w:line="240" w:lineRule="auto"/>
        <w:ind w:left="360"/>
        <w:jc w:val="both"/>
        <w:rPr>
          <w:rFonts w:asciiTheme="minorHAnsi" w:hAnsiTheme="minorHAnsi" w:cs="Times New Roman"/>
          <w:iCs/>
          <w:snapToGrid w:val="0"/>
        </w:rPr>
      </w:pPr>
      <w:hyperlink r:id="rId46" w:tgtFrame="_blank" w:history="1">
        <w:r w:rsidR="00744C2C" w:rsidRPr="00A03E4A">
          <w:rPr>
            <w:rStyle w:val="Internetlink"/>
            <w:rFonts w:asciiTheme="minorHAnsi" w:hAnsiTheme="minorHAnsi" w:cs="Times New Roman"/>
            <w:iCs/>
            <w:snapToGrid w:val="0"/>
            <w:color w:val="auto"/>
          </w:rPr>
          <w:t>http://ism.library-hosting.de/libraryonline/index.php</w:t>
        </w:r>
      </w:hyperlink>
      <w:r w:rsidR="00744C2C" w:rsidRPr="00A03E4A">
        <w:rPr>
          <w:rFonts w:asciiTheme="minorHAnsi" w:hAnsiTheme="minorHAnsi" w:cs="Times New Roman"/>
          <w:iCs/>
          <w:snapToGrid w:val="0"/>
        </w:rPr>
        <w:t>, kde majú študenti možnosť prístupu k plnotextovým súborom s odbornou literatúrou.</w:t>
      </w:r>
    </w:p>
    <w:p w14:paraId="7C02512B" w14:textId="77777777" w:rsidR="78392FC1" w:rsidRPr="00A03E4A" w:rsidRDefault="00744C2C" w:rsidP="00A0614D">
      <w:pPr>
        <w:spacing w:after="0" w:line="240" w:lineRule="auto"/>
        <w:ind w:left="360"/>
        <w:jc w:val="both"/>
        <w:rPr>
          <w:rFonts w:eastAsia="Calibri" w:cs="Calibri"/>
          <w:sz w:val="20"/>
          <w:szCs w:val="20"/>
        </w:rPr>
      </w:pPr>
      <w:r w:rsidRPr="00A03E4A">
        <w:rPr>
          <w:rFonts w:eastAsia="Calibri" w:cs="Calibri"/>
          <w:sz w:val="20"/>
          <w:szCs w:val="20"/>
        </w:rPr>
        <w:t>Knižnica tak eviduje dostatok potrebných titulov a pokrýva tak bezprostredné informačné potreby študentov daných programov, spojených so štúdiom jednotlivých predmetov programov.</w:t>
      </w:r>
    </w:p>
    <w:p w14:paraId="7FF0E603" w14:textId="77777777" w:rsidR="00744C2C" w:rsidRPr="00A03E4A" w:rsidRDefault="00744C2C" w:rsidP="00A0614D">
      <w:pPr>
        <w:spacing w:after="0" w:line="240" w:lineRule="auto"/>
        <w:ind w:left="360"/>
        <w:jc w:val="both"/>
        <w:rPr>
          <w:sz w:val="16"/>
          <w:szCs w:val="16"/>
        </w:rPr>
      </w:pPr>
    </w:p>
    <w:p w14:paraId="57B509FC" w14:textId="77777777" w:rsidR="00F356F5" w:rsidRPr="00A03E4A" w:rsidRDefault="00F356F5" w:rsidP="00432AE6">
      <w:pPr>
        <w:pStyle w:val="Odsekzoznamu"/>
        <w:numPr>
          <w:ilvl w:val="0"/>
          <w:numId w:val="5"/>
        </w:numPr>
        <w:autoSpaceDE w:val="0"/>
        <w:autoSpaceDN w:val="0"/>
        <w:adjustRightInd w:val="0"/>
        <w:spacing w:after="0" w:line="240" w:lineRule="auto"/>
        <w:jc w:val="both"/>
        <w:rPr>
          <w:sz w:val="16"/>
          <w:szCs w:val="16"/>
        </w:rPr>
      </w:pPr>
      <w:r w:rsidRPr="00A03E4A">
        <w:rPr>
          <w:sz w:val="16"/>
          <w:szCs w:val="16"/>
        </w:rPr>
        <w:t>Charakteristika a rozsah dištančného vzdelávania uplatňovaná v študijnom programe s priradením k predmetom.</w:t>
      </w:r>
      <w:r w:rsidR="005443FF" w:rsidRPr="00A03E4A">
        <w:rPr>
          <w:sz w:val="16"/>
          <w:szCs w:val="16"/>
        </w:rPr>
        <w:t xml:space="preserve"> Prístupy, manuály </w:t>
      </w:r>
      <w:r w:rsidR="00BC321D" w:rsidRPr="00A03E4A">
        <w:rPr>
          <w:sz w:val="16"/>
          <w:szCs w:val="16"/>
        </w:rPr>
        <w:t>e</w:t>
      </w:r>
      <w:r w:rsidR="005443FF" w:rsidRPr="00A03E4A">
        <w:rPr>
          <w:sz w:val="16"/>
          <w:szCs w:val="16"/>
        </w:rPr>
        <w:t>-learni</w:t>
      </w:r>
      <w:r w:rsidR="00BC321D" w:rsidRPr="00A03E4A">
        <w:rPr>
          <w:sz w:val="16"/>
          <w:szCs w:val="16"/>
        </w:rPr>
        <w:t>n</w:t>
      </w:r>
      <w:r w:rsidR="005443FF" w:rsidRPr="00A03E4A">
        <w:rPr>
          <w:sz w:val="16"/>
          <w:szCs w:val="16"/>
        </w:rPr>
        <w:t xml:space="preserve">gových portálov. </w:t>
      </w:r>
      <w:r w:rsidRPr="00A03E4A">
        <w:rPr>
          <w:sz w:val="16"/>
          <w:szCs w:val="16"/>
        </w:rPr>
        <w:t xml:space="preserve">Postupy pri prechode z prezenčného na dištančné vzdelávanie. </w:t>
      </w:r>
    </w:p>
    <w:p w14:paraId="574CDCFD" w14:textId="77777777" w:rsidR="00517411" w:rsidRPr="00A03E4A" w:rsidRDefault="0051741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Vyučujúci v rámci študijného programu Etika vzťahov s verejnosťou a obchodný protokol používajú na výučbu v dištančnej forme hlavne platformu Cisco Webex, v ktorej prebiehajú prednášky, semináre a realizuje sa skúšanie. Okrem toho </w:t>
      </w:r>
      <w:r w:rsidRPr="00A03E4A">
        <w:rPr>
          <w:rFonts w:cs="Times New Roman"/>
          <w:iCs/>
          <w:sz w:val="20"/>
          <w:szCs w:val="20"/>
        </w:rPr>
        <w:t xml:space="preserve">Na škole je využívaný systém Moodle, v ktorom vyučujúci spravujú jednotlivé elektronické kurzy, na ktoré sa prihlasujú študenti. Tento systém funguje ako doplnok k riadnemu štúdiu, ale v niektorých prípadoch – najmä na externom štúdiu môže tvoriť dôležitú súčasť výuky. </w:t>
      </w:r>
      <w:r w:rsidRPr="00A03E4A">
        <w:rPr>
          <w:rFonts w:eastAsia="Calibri" w:cs="Calibri"/>
          <w:sz w:val="20"/>
          <w:szCs w:val="20"/>
        </w:rPr>
        <w:t xml:space="preserve">Elektronický systém e-learning v prostredí Moodle je k dispozícii všetkým študentom a zamestnancom VŠMP ISM.  </w:t>
      </w:r>
    </w:p>
    <w:p w14:paraId="3AC6CAF3" w14:textId="77777777" w:rsidR="28DEB5A8" w:rsidRPr="00A03E4A" w:rsidRDefault="28DEB5A8" w:rsidP="00A0614D">
      <w:pPr>
        <w:spacing w:after="0" w:line="240" w:lineRule="auto"/>
        <w:jc w:val="both"/>
        <w:rPr>
          <w:rFonts w:eastAsia="Calibri" w:cs="Calibri"/>
          <w:sz w:val="16"/>
          <w:szCs w:val="16"/>
        </w:rPr>
      </w:pPr>
    </w:p>
    <w:p w14:paraId="77649B79" w14:textId="77777777" w:rsidR="00517411" w:rsidRPr="00A03E4A" w:rsidRDefault="00517411" w:rsidP="00A0614D">
      <w:pPr>
        <w:spacing w:after="0" w:line="240" w:lineRule="auto"/>
        <w:jc w:val="both"/>
        <w:rPr>
          <w:rFonts w:eastAsia="Calibri" w:cs="Calibri"/>
          <w:sz w:val="16"/>
          <w:szCs w:val="16"/>
        </w:rPr>
      </w:pPr>
    </w:p>
    <w:p w14:paraId="69AD70EF" w14:textId="77777777" w:rsidR="0085194C" w:rsidRPr="00A03E4A" w:rsidRDefault="0085194C" w:rsidP="00432AE6">
      <w:pPr>
        <w:pStyle w:val="Odsekzoznamu"/>
        <w:numPr>
          <w:ilvl w:val="0"/>
          <w:numId w:val="5"/>
        </w:numPr>
        <w:autoSpaceDE w:val="0"/>
        <w:autoSpaceDN w:val="0"/>
        <w:adjustRightInd w:val="0"/>
        <w:spacing w:after="0" w:line="240" w:lineRule="auto"/>
        <w:jc w:val="both"/>
        <w:rPr>
          <w:sz w:val="16"/>
          <w:szCs w:val="16"/>
        </w:rPr>
      </w:pPr>
      <w:r w:rsidRPr="00A03E4A">
        <w:rPr>
          <w:sz w:val="16"/>
          <w:szCs w:val="16"/>
        </w:rPr>
        <w:t xml:space="preserve">Partneri vysokej školy pri zabezpečovaní </w:t>
      </w:r>
      <w:r w:rsidR="00137788" w:rsidRPr="00A03E4A">
        <w:rPr>
          <w:sz w:val="16"/>
          <w:szCs w:val="16"/>
        </w:rPr>
        <w:t xml:space="preserve">vzdelávacích činností </w:t>
      </w:r>
      <w:r w:rsidRPr="00A03E4A">
        <w:rPr>
          <w:sz w:val="16"/>
          <w:szCs w:val="16"/>
        </w:rPr>
        <w:t xml:space="preserve">študijného programu a charakteristika ich participácie. </w:t>
      </w:r>
    </w:p>
    <w:p w14:paraId="3DD263F4" w14:textId="77777777" w:rsidR="00517411" w:rsidRPr="00A03E4A" w:rsidRDefault="0051741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Pri realizácií praxí v rámci študijného programu </w:t>
      </w:r>
      <w:r w:rsidR="006C0961" w:rsidRPr="00A03E4A">
        <w:rPr>
          <w:rFonts w:eastAsia="Calibri" w:cs="Calibri"/>
          <w:sz w:val="20"/>
          <w:szCs w:val="20"/>
        </w:rPr>
        <w:t>Etika vzťahov s verejnosťou a obchodný protokol</w:t>
      </w:r>
      <w:r w:rsidRPr="00A03E4A">
        <w:rPr>
          <w:rFonts w:eastAsia="Calibri" w:cs="Calibri"/>
          <w:sz w:val="20"/>
          <w:szCs w:val="20"/>
        </w:rPr>
        <w:t xml:space="preserve"> spolupracuje </w:t>
      </w:r>
      <w:r w:rsidR="006C0961" w:rsidRPr="00A03E4A">
        <w:rPr>
          <w:rFonts w:eastAsia="Calibri" w:cs="Calibri"/>
          <w:sz w:val="20"/>
          <w:szCs w:val="20"/>
        </w:rPr>
        <w:t>vysoká škola</w:t>
      </w:r>
      <w:r w:rsidRPr="00A03E4A">
        <w:rPr>
          <w:rFonts w:eastAsia="Calibri" w:cs="Calibri"/>
          <w:sz w:val="20"/>
          <w:szCs w:val="20"/>
        </w:rPr>
        <w:t xml:space="preserve"> s externými partnermi:</w:t>
      </w:r>
    </w:p>
    <w:p w14:paraId="4B516D65" w14:textId="77777777" w:rsidR="00517411" w:rsidRPr="00A03E4A" w:rsidRDefault="0051741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Prešovský samosprávny kraj</w:t>
      </w:r>
    </w:p>
    <w:p w14:paraId="0DDE88CC" w14:textId="77777777" w:rsidR="00517411" w:rsidRPr="00A03E4A" w:rsidRDefault="006C096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Mestské a obecné úrady predovšetkým na území Východného Slovenska</w:t>
      </w:r>
    </w:p>
    <w:p w14:paraId="2D32AA11" w14:textId="77777777" w:rsidR="00517411" w:rsidRPr="00A03E4A" w:rsidRDefault="0051741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Neziskové organizácie </w:t>
      </w:r>
      <w:r w:rsidR="006C0961" w:rsidRPr="00A03E4A">
        <w:rPr>
          <w:rFonts w:eastAsia="Calibri" w:cs="Calibri"/>
          <w:sz w:val="20"/>
          <w:szCs w:val="20"/>
        </w:rPr>
        <w:t>predovšetkým na území Východného Slovenska</w:t>
      </w:r>
    </w:p>
    <w:p w14:paraId="0BB30B3F" w14:textId="77777777" w:rsidR="006C0961" w:rsidRPr="00A03E4A" w:rsidRDefault="006C0961"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Honorárne konzuláty viacerých krajín (Holandsko, Ukrajina, Moldavsko)</w:t>
      </w:r>
    </w:p>
    <w:p w14:paraId="6EC324C9" w14:textId="77777777" w:rsidR="04781FD3" w:rsidRPr="00A03E4A" w:rsidRDefault="04781FD3" w:rsidP="00A0614D">
      <w:pPr>
        <w:spacing w:after="0" w:line="240" w:lineRule="auto"/>
        <w:jc w:val="both"/>
        <w:rPr>
          <w:sz w:val="16"/>
          <w:szCs w:val="16"/>
        </w:rPr>
      </w:pPr>
    </w:p>
    <w:p w14:paraId="4F671600" w14:textId="77777777" w:rsidR="0085194C" w:rsidRPr="00A03E4A" w:rsidRDefault="006B54C1" w:rsidP="00432AE6">
      <w:pPr>
        <w:pStyle w:val="Odsekzoznamu"/>
        <w:numPr>
          <w:ilvl w:val="0"/>
          <w:numId w:val="5"/>
        </w:numPr>
        <w:autoSpaceDE w:val="0"/>
        <w:autoSpaceDN w:val="0"/>
        <w:adjustRightInd w:val="0"/>
        <w:spacing w:after="0" w:line="240" w:lineRule="auto"/>
        <w:jc w:val="both"/>
        <w:rPr>
          <w:sz w:val="16"/>
          <w:szCs w:val="16"/>
        </w:rPr>
      </w:pPr>
      <w:r w:rsidRPr="00A03E4A">
        <w:rPr>
          <w:sz w:val="16"/>
          <w:szCs w:val="16"/>
        </w:rPr>
        <w:t xml:space="preserve">Charakteristika </w:t>
      </w:r>
      <w:r w:rsidR="0085194C" w:rsidRPr="00A03E4A">
        <w:rPr>
          <w:sz w:val="16"/>
          <w:szCs w:val="16"/>
        </w:rPr>
        <w:t>na možnost</w:t>
      </w:r>
      <w:r w:rsidR="00C007BE" w:rsidRPr="00A03E4A">
        <w:rPr>
          <w:sz w:val="16"/>
          <w:szCs w:val="16"/>
        </w:rPr>
        <w:t>í</w:t>
      </w:r>
      <w:r w:rsidR="0085194C" w:rsidRPr="00A03E4A">
        <w:rPr>
          <w:sz w:val="16"/>
          <w:szCs w:val="16"/>
        </w:rPr>
        <w:t xml:space="preserve"> sociálneho, športového, kultúrneho, duchovného a spoločenského vyžitia. </w:t>
      </w:r>
    </w:p>
    <w:p w14:paraId="40C3D5E4" w14:textId="77777777" w:rsidR="3B613F90" w:rsidRPr="00A03E4A" w:rsidRDefault="3B613F90" w:rsidP="00A0614D">
      <w:pPr>
        <w:spacing w:after="0" w:line="240" w:lineRule="auto"/>
        <w:jc w:val="both"/>
        <w:rPr>
          <w:sz w:val="16"/>
          <w:szCs w:val="16"/>
        </w:rPr>
      </w:pPr>
    </w:p>
    <w:p w14:paraId="33F16824" w14:textId="77777777" w:rsidR="3B613F90" w:rsidRPr="00A03E4A" w:rsidRDefault="00517411" w:rsidP="00A0614D">
      <w:pPr>
        <w:spacing w:after="0" w:line="240" w:lineRule="auto"/>
        <w:ind w:left="360"/>
        <w:jc w:val="both"/>
        <w:rPr>
          <w:sz w:val="16"/>
          <w:szCs w:val="16"/>
        </w:rPr>
      </w:pPr>
      <w:r w:rsidRPr="00A03E4A">
        <w:rPr>
          <w:rFonts w:eastAsiaTheme="minorEastAsia"/>
          <w:sz w:val="20"/>
          <w:szCs w:val="20"/>
        </w:rPr>
        <w:lastRenderedPageBreak/>
        <w:t>Cieľom vysokej školy je poskytnúť študentom a pracovníkom stimulujúce prostredie pre osobný rozvoj, ktoré zahŕňa aj kultúrne a spoločenské vyžitie. Vysoká škola sa usiluje v rámci svojich možností ad hoc participovať na usporadúvaní podujatí kultúrneho-spoločenského a športového zamerania v spolupráci s inými organizáciami. Príkladom môže byť módna prehliadka, ktorá sa uskutočnila v spolupráci s Múzeom a kultúrnym centrom južného Zemplína v Trebišove, prezentácia tvorivej činnosti zamestnancov VŠMP ISM v spolupráci s Mestom Prešov a Minifutbalový turnaj študentov o Pohár rektora VŠMP ISM.</w:t>
      </w:r>
    </w:p>
    <w:p w14:paraId="4F34FE86" w14:textId="77777777" w:rsidR="3B613F90" w:rsidRPr="00A03E4A" w:rsidRDefault="3B613F90" w:rsidP="00A0614D">
      <w:pPr>
        <w:spacing w:after="0" w:line="240" w:lineRule="auto"/>
        <w:jc w:val="both"/>
        <w:rPr>
          <w:sz w:val="16"/>
          <w:szCs w:val="16"/>
        </w:rPr>
      </w:pPr>
    </w:p>
    <w:p w14:paraId="3F154587" w14:textId="77777777" w:rsidR="005D3722" w:rsidRPr="00A03E4A" w:rsidRDefault="008F0942" w:rsidP="00432AE6">
      <w:pPr>
        <w:pStyle w:val="Odsekzoznamu"/>
        <w:numPr>
          <w:ilvl w:val="0"/>
          <w:numId w:val="5"/>
        </w:numPr>
        <w:autoSpaceDE w:val="0"/>
        <w:autoSpaceDN w:val="0"/>
        <w:adjustRightInd w:val="0"/>
        <w:spacing w:after="0" w:line="240" w:lineRule="auto"/>
        <w:jc w:val="both"/>
        <w:rPr>
          <w:sz w:val="16"/>
          <w:szCs w:val="16"/>
        </w:rPr>
      </w:pPr>
      <w:r w:rsidRPr="00A03E4A">
        <w:rPr>
          <w:sz w:val="16"/>
          <w:szCs w:val="16"/>
        </w:rPr>
        <w:t xml:space="preserve">Možnosti a podmienky </w:t>
      </w:r>
      <w:r w:rsidR="006B6C62" w:rsidRPr="00A03E4A">
        <w:rPr>
          <w:sz w:val="16"/>
          <w:szCs w:val="16"/>
        </w:rPr>
        <w:t>účasti</w:t>
      </w:r>
      <w:r w:rsidR="00556D56" w:rsidRPr="00A03E4A">
        <w:rPr>
          <w:sz w:val="16"/>
          <w:szCs w:val="16"/>
        </w:rPr>
        <w:t xml:space="preserve"> študentov študijného programu </w:t>
      </w:r>
      <w:r w:rsidR="006B6C62" w:rsidRPr="00A03E4A">
        <w:rPr>
          <w:sz w:val="16"/>
          <w:szCs w:val="16"/>
        </w:rPr>
        <w:t>na</w:t>
      </w:r>
      <w:r w:rsidR="00556D56" w:rsidRPr="00A03E4A">
        <w:rPr>
          <w:sz w:val="16"/>
          <w:szCs w:val="16"/>
        </w:rPr>
        <w:t> mobilitá</w:t>
      </w:r>
      <w:r w:rsidR="00BC0232" w:rsidRPr="00A03E4A">
        <w:rPr>
          <w:sz w:val="16"/>
          <w:szCs w:val="16"/>
        </w:rPr>
        <w:t>ch</w:t>
      </w:r>
      <w:r w:rsidR="00556D56" w:rsidRPr="00A03E4A">
        <w:rPr>
          <w:sz w:val="16"/>
          <w:szCs w:val="16"/>
        </w:rPr>
        <w:t xml:space="preserve"> a</w:t>
      </w:r>
      <w:r w:rsidR="001E60EB" w:rsidRPr="00A03E4A">
        <w:rPr>
          <w:sz w:val="16"/>
          <w:szCs w:val="16"/>
        </w:rPr>
        <w:t> </w:t>
      </w:r>
      <w:r w:rsidR="00556D56" w:rsidRPr="00A03E4A">
        <w:rPr>
          <w:sz w:val="16"/>
          <w:szCs w:val="16"/>
        </w:rPr>
        <w:t>stáža</w:t>
      </w:r>
      <w:r w:rsidR="00036941" w:rsidRPr="00A03E4A">
        <w:rPr>
          <w:sz w:val="16"/>
          <w:szCs w:val="16"/>
        </w:rPr>
        <w:t>ch</w:t>
      </w:r>
      <w:r w:rsidR="001E60EB" w:rsidRPr="00A03E4A">
        <w:rPr>
          <w:sz w:val="16"/>
          <w:szCs w:val="16"/>
        </w:rPr>
        <w:t xml:space="preserve"> (s uvedením kontaktov)</w:t>
      </w:r>
      <w:r w:rsidR="008F5165" w:rsidRPr="00A03E4A">
        <w:rPr>
          <w:sz w:val="16"/>
          <w:szCs w:val="16"/>
        </w:rPr>
        <w:t xml:space="preserve">, pokyny na prihlasovanie, pravidlá uznávania </w:t>
      </w:r>
      <w:r w:rsidR="009C6736" w:rsidRPr="00A03E4A">
        <w:rPr>
          <w:sz w:val="16"/>
          <w:szCs w:val="16"/>
        </w:rPr>
        <w:t xml:space="preserve">tohto </w:t>
      </w:r>
      <w:r w:rsidR="008F5165" w:rsidRPr="00A03E4A">
        <w:rPr>
          <w:sz w:val="16"/>
          <w:szCs w:val="16"/>
        </w:rPr>
        <w:t xml:space="preserve">vzdelávania. </w:t>
      </w:r>
    </w:p>
    <w:p w14:paraId="2E1926A2"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Študenti študijného programu </w:t>
      </w:r>
      <w:r w:rsidRPr="00A03E4A">
        <w:rPr>
          <w:rFonts w:eastAsia="Calibri" w:cs="Calibri"/>
          <w:sz w:val="20"/>
          <w:szCs w:val="20"/>
        </w:rPr>
        <w:t xml:space="preserve">Etika vzťahov s verejnosťou a obchodný protokol </w:t>
      </w:r>
      <w:r w:rsidRPr="00A03E4A">
        <w:rPr>
          <w:rFonts w:eastAsiaTheme="minorEastAsia"/>
          <w:sz w:val="20"/>
          <w:szCs w:val="20"/>
        </w:rPr>
        <w:t>sa môžu v rámci magisterského stupňa štúdia zúčastniť študentských mobilít v zahraničí, ktoré sú zabezpečované predovšetkým prostredníctvom programu ERASMUS +. Študenti si môžu vybrať zahraničný pobyt vo forme študentskej mobility na základe bilaterálnych zmlúv, ktoré má momentálne VŠMP ISM platné s univerzitami a vysokými školami v Českej republike (</w:t>
      </w:r>
      <w:r w:rsidRPr="00A03E4A">
        <w:rPr>
          <w:sz w:val="20"/>
          <w:szCs w:val="20"/>
        </w:rPr>
        <w:t>Vysoká škola ekonomie a managementu v Prahe</w:t>
      </w:r>
      <w:r w:rsidRPr="00A03E4A">
        <w:rPr>
          <w:rFonts w:eastAsiaTheme="minorEastAsia"/>
          <w:sz w:val="20"/>
          <w:szCs w:val="20"/>
        </w:rPr>
        <w:t xml:space="preserve"> -</w:t>
      </w:r>
      <w:r w:rsidRPr="00A03E4A">
        <w:rPr>
          <w:sz w:val="20"/>
          <w:szCs w:val="20"/>
        </w:rPr>
        <w:t xml:space="preserve"> </w:t>
      </w:r>
      <w:hyperlink r:id="rId47" w:history="1">
        <w:r w:rsidRPr="00A03E4A">
          <w:rPr>
            <w:rStyle w:val="Hypertextovprepojenie"/>
            <w:color w:val="auto"/>
            <w:sz w:val="20"/>
            <w:szCs w:val="20"/>
          </w:rPr>
          <w:t>https://www.vsem.cz/erasmus-evropa-eu.html</w:t>
        </w:r>
      </w:hyperlink>
      <w:r w:rsidRPr="00A03E4A">
        <w:rPr>
          <w:rFonts w:eastAsiaTheme="minorEastAsia"/>
          <w:sz w:val="20"/>
          <w:szCs w:val="20"/>
        </w:rPr>
        <w:t xml:space="preserve">, </w:t>
      </w:r>
      <w:r w:rsidRPr="00A03E4A">
        <w:rPr>
          <w:sz w:val="20"/>
          <w:szCs w:val="20"/>
          <w:shd w:val="clear" w:color="auto" w:fill="FFFFFF"/>
        </w:rPr>
        <w:t>Vysoká škola Sting, o.p.s.</w:t>
      </w:r>
      <w:r w:rsidRPr="00A03E4A">
        <w:rPr>
          <w:rFonts w:eastAsiaTheme="minorEastAsia"/>
          <w:sz w:val="20"/>
          <w:szCs w:val="20"/>
        </w:rPr>
        <w:t xml:space="preserve"> v Brne - </w:t>
      </w:r>
      <w:hyperlink r:id="rId48" w:history="1">
        <w:r w:rsidRPr="00A03E4A">
          <w:rPr>
            <w:rStyle w:val="Hypertextovprepojenie"/>
            <w:rFonts w:eastAsiaTheme="minorEastAsia"/>
            <w:color w:val="auto"/>
            <w:sz w:val="20"/>
            <w:szCs w:val="20"/>
          </w:rPr>
          <w:t>https://www.sting.cz/erasmus/</w:t>
        </w:r>
      </w:hyperlink>
      <w:r w:rsidRPr="00A03E4A">
        <w:rPr>
          <w:rFonts w:eastAsiaTheme="minorEastAsia"/>
          <w:sz w:val="20"/>
          <w:szCs w:val="20"/>
        </w:rPr>
        <w:t xml:space="preserve">, </w:t>
      </w:r>
      <w:r w:rsidRPr="00A03E4A">
        <w:rPr>
          <w:sz w:val="20"/>
          <w:szCs w:val="20"/>
        </w:rPr>
        <w:t xml:space="preserve">VŠB-Technická Universita Ostrava - </w:t>
      </w:r>
      <w:r w:rsidRPr="00A03E4A">
        <w:rPr>
          <w:rFonts w:eastAsiaTheme="minorEastAsia"/>
          <w:sz w:val="20"/>
          <w:szCs w:val="20"/>
        </w:rPr>
        <w:t xml:space="preserve"> </w:t>
      </w:r>
      <w:hyperlink r:id="rId49" w:history="1">
        <w:r w:rsidRPr="00A03E4A">
          <w:rPr>
            <w:rStyle w:val="Hypertextovprepojenie"/>
            <w:rFonts w:eastAsiaTheme="minorEastAsia"/>
            <w:color w:val="auto"/>
            <w:sz w:val="20"/>
            <w:szCs w:val="20"/>
          </w:rPr>
          <w:t>https://www.vsb.cz/en/study/exchange-students/erasmus-plus</w:t>
        </w:r>
      </w:hyperlink>
      <w:r w:rsidRPr="00A03E4A">
        <w:rPr>
          <w:rFonts w:eastAsiaTheme="minorEastAsia"/>
          <w:sz w:val="20"/>
          <w:szCs w:val="20"/>
        </w:rPr>
        <w:t>), Poľsku (</w:t>
      </w:r>
      <w:r w:rsidRPr="00A03E4A">
        <w:rPr>
          <w:sz w:val="20"/>
          <w:szCs w:val="20"/>
        </w:rPr>
        <w:t>Spoleczna Akademia Nauk w Lodzi -</w:t>
      </w:r>
      <w:r w:rsidRPr="00A03E4A">
        <w:rPr>
          <w:rFonts w:eastAsiaTheme="minorEastAsia"/>
          <w:sz w:val="20"/>
          <w:szCs w:val="20"/>
        </w:rPr>
        <w:t xml:space="preserve"> </w:t>
      </w:r>
      <w:hyperlink r:id="rId50" w:history="1">
        <w:r w:rsidRPr="00A03E4A">
          <w:rPr>
            <w:rStyle w:val="Hypertextovprepojenie"/>
            <w:rFonts w:eastAsiaTheme="minorEastAsia"/>
            <w:color w:val="auto"/>
            <w:sz w:val="20"/>
            <w:szCs w:val="20"/>
          </w:rPr>
          <w:t>http://erasmus.san.edu.pl/</w:t>
        </w:r>
      </w:hyperlink>
      <w:r w:rsidRPr="00A03E4A">
        <w:rPr>
          <w:rFonts w:eastAsiaTheme="minorEastAsia"/>
          <w:sz w:val="20"/>
          <w:szCs w:val="20"/>
        </w:rPr>
        <w:t xml:space="preserve">, </w:t>
      </w:r>
      <w:r w:rsidRPr="00A03E4A">
        <w:rPr>
          <w:sz w:val="20"/>
          <w:szCs w:val="20"/>
        </w:rPr>
        <w:t xml:space="preserve">Karpacka Panstwowa Uczelnia w Krosnie - </w:t>
      </w:r>
      <w:hyperlink r:id="rId51" w:history="1">
        <w:r w:rsidRPr="00A03E4A">
          <w:rPr>
            <w:rStyle w:val="Hypertextovprepojenie"/>
            <w:color w:val="auto"/>
            <w:sz w:val="20"/>
            <w:szCs w:val="20"/>
          </w:rPr>
          <w:t>https://kpu.krosno.pl/iro/eps/</w:t>
        </w:r>
      </w:hyperlink>
      <w:r w:rsidRPr="00A03E4A">
        <w:rPr>
          <w:sz w:val="20"/>
          <w:szCs w:val="20"/>
        </w:rPr>
        <w:t xml:space="preserve">, Wyzsza Szkola Menedzerska w Warszawie - </w:t>
      </w:r>
      <w:hyperlink r:id="rId52" w:history="1">
        <w:r w:rsidRPr="00A03E4A">
          <w:rPr>
            <w:rStyle w:val="Hypertextovprepojenie"/>
            <w:color w:val="auto"/>
            <w:sz w:val="20"/>
            <w:szCs w:val="20"/>
          </w:rPr>
          <w:t>https://wsm.warszawa.pl/erasmus/</w:t>
        </w:r>
      </w:hyperlink>
      <w:r w:rsidRPr="00A03E4A">
        <w:rPr>
          <w:sz w:val="20"/>
          <w:szCs w:val="20"/>
        </w:rPr>
        <w:t xml:space="preserve">, Panstwowa Wyzsza Szkola Zawodowa w Chelmie - </w:t>
      </w:r>
      <w:hyperlink r:id="rId53" w:history="1">
        <w:r w:rsidRPr="00A03E4A">
          <w:rPr>
            <w:rStyle w:val="Hypertextovprepojenie"/>
            <w:color w:val="auto"/>
            <w:sz w:val="20"/>
            <w:szCs w:val="20"/>
          </w:rPr>
          <w:t>https://panschelm.edu.pl/erasmus/</w:t>
        </w:r>
      </w:hyperlink>
      <w:r w:rsidRPr="00A03E4A">
        <w:rPr>
          <w:sz w:val="20"/>
          <w:szCs w:val="20"/>
        </w:rPr>
        <w:t xml:space="preserve">, Wyzsza Szkola Nauk Spolecznych z siedziba w Lubline - </w:t>
      </w:r>
      <w:hyperlink r:id="rId54" w:history="1">
        <w:r w:rsidRPr="00A03E4A">
          <w:rPr>
            <w:rStyle w:val="Hypertextovprepojenie"/>
            <w:color w:val="auto"/>
            <w:sz w:val="20"/>
            <w:szCs w:val="20"/>
          </w:rPr>
          <w:t>https://www.wsns.lublin.pl/student/erasmus</w:t>
        </w:r>
      </w:hyperlink>
      <w:r w:rsidRPr="00A03E4A">
        <w:rPr>
          <w:sz w:val="20"/>
          <w:szCs w:val="20"/>
        </w:rPr>
        <w:t xml:space="preserve">, Państwowa Wyższa Szkoła Techniczno-Ekonomiczna w Jarosławiu - </w:t>
      </w:r>
      <w:hyperlink r:id="rId55" w:history="1">
        <w:r w:rsidRPr="00A03E4A">
          <w:rPr>
            <w:rStyle w:val="Hypertextovprepojenie"/>
            <w:color w:val="auto"/>
            <w:sz w:val="20"/>
            <w:szCs w:val="20"/>
          </w:rPr>
          <w:t>https://international.pwste.edu.pl/en/erasmusplus</w:t>
        </w:r>
      </w:hyperlink>
      <w:r w:rsidRPr="00A03E4A">
        <w:rPr>
          <w:sz w:val="20"/>
          <w:szCs w:val="20"/>
        </w:rPr>
        <w:t xml:space="preserve">, Uniwersytet Jana Kochanowskiego w Kielcach - </w:t>
      </w:r>
      <w:hyperlink r:id="rId56" w:history="1">
        <w:r w:rsidRPr="00A03E4A">
          <w:rPr>
            <w:rStyle w:val="Hypertextovprepojenie"/>
            <w:color w:val="auto"/>
            <w:sz w:val="20"/>
            <w:szCs w:val="20"/>
          </w:rPr>
          <w:t>https://erasmus.ujk.edu.pl/</w:t>
        </w:r>
      </w:hyperlink>
      <w:r w:rsidRPr="00A03E4A">
        <w:rPr>
          <w:sz w:val="20"/>
          <w:szCs w:val="20"/>
        </w:rPr>
        <w:t xml:space="preserve">, WSPIA Rzeszowska Szkola Wyzsza - </w:t>
      </w:r>
      <w:hyperlink r:id="rId57" w:history="1">
        <w:r w:rsidRPr="00A03E4A">
          <w:rPr>
            <w:rStyle w:val="Hypertextovprepojenie"/>
            <w:color w:val="auto"/>
            <w:sz w:val="20"/>
            <w:szCs w:val="20"/>
          </w:rPr>
          <w:t>https://wspia.eu/pl/uczelnia/program-erasmus/</w:t>
        </w:r>
      </w:hyperlink>
      <w:r w:rsidRPr="00A03E4A">
        <w:rPr>
          <w:sz w:val="20"/>
          <w:szCs w:val="20"/>
        </w:rPr>
        <w:t xml:space="preserve">, Akademia Ekonomiczno-Humanistyczna w Warszawie - </w:t>
      </w:r>
      <w:hyperlink r:id="rId58" w:history="1">
        <w:r w:rsidRPr="00A03E4A">
          <w:rPr>
            <w:rStyle w:val="Hypertextovprepojenie"/>
            <w:color w:val="auto"/>
            <w:sz w:val="20"/>
            <w:szCs w:val="20"/>
          </w:rPr>
          <w:t>https://erasmus.vizja.pl/</w:t>
        </w:r>
      </w:hyperlink>
      <w:r w:rsidRPr="00A03E4A">
        <w:rPr>
          <w:sz w:val="20"/>
          <w:szCs w:val="20"/>
        </w:rPr>
        <w:t xml:space="preserve">), Nemecku (International School of Management Dortmund - </w:t>
      </w:r>
      <w:hyperlink r:id="rId59" w:history="1">
        <w:r w:rsidRPr="00A03E4A">
          <w:rPr>
            <w:rStyle w:val="Hypertextovprepojenie"/>
            <w:color w:val="auto"/>
            <w:sz w:val="20"/>
            <w:szCs w:val="20"/>
          </w:rPr>
          <w:t>https://en.ism.de/exchange-students/application</w:t>
        </w:r>
      </w:hyperlink>
      <w:r w:rsidRPr="00A03E4A">
        <w:rPr>
          <w:sz w:val="20"/>
          <w:szCs w:val="20"/>
        </w:rPr>
        <w:t xml:space="preserve">) a Rumunsku (University of Oradea - </w:t>
      </w:r>
      <w:hyperlink r:id="rId60" w:history="1">
        <w:r w:rsidRPr="00A03E4A">
          <w:rPr>
            <w:rStyle w:val="Hypertextovprepojenie"/>
            <w:color w:val="auto"/>
            <w:sz w:val="20"/>
            <w:szCs w:val="20"/>
          </w:rPr>
          <w:t>https://www.uoradea.ro/About+Us</w:t>
        </w:r>
      </w:hyperlink>
      <w:r w:rsidRPr="00A03E4A">
        <w:rPr>
          <w:sz w:val="20"/>
          <w:szCs w:val="20"/>
        </w:rPr>
        <w:t>).</w:t>
      </w:r>
    </w:p>
    <w:p w14:paraId="15EBDF7C"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Okrem vyššie uvedených študentských mobilít v zahraničí je ďalšou možnosťou pre študentov zúčastniť sa na zahraničnej stáži v rôznych krajinách. Poslaním stáže je praktický výkon činností </w:t>
      </w:r>
      <w:r w:rsidRPr="00A03E4A">
        <w:rPr>
          <w:sz w:val="20"/>
          <w:szCs w:val="20"/>
        </w:rPr>
        <w:t xml:space="preserve">v konkrétnej organizácii (firma, podnik, škola, ďalšie inštitúcie) a tam získava okrem nových vedomostí aj praktické zručnosti a skúsenosti, ktoré mu môžu pomôcť v jeho profesijnej budúcnosti. </w:t>
      </w:r>
      <w:r w:rsidRPr="00A03E4A">
        <w:rPr>
          <w:rFonts w:eastAsiaTheme="minorEastAsia"/>
          <w:sz w:val="20"/>
          <w:szCs w:val="20"/>
        </w:rPr>
        <w:t>Hlavným cieľom stáže je pomôcť študentom adaptovať sa na požiadavky spoločného európskeho trhu práce, nadobudnúť odborné zručnosti ale aj hlbšie porozumieť ekonomickým a spoločenským podmienkam prijímajúcej krajiny spolu s nadobúdaním pracovných skúseností.</w:t>
      </w:r>
    </w:p>
    <w:p w14:paraId="14E9483B"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Program Erasmus + ponúka stáže aj pre absolventov. Tieto môžu študenti využiť v záverečných fázach svojho štúdia. Na vycestovanie do zahraničia za účelom štúdia sa študentom ponúkajú aj iné programy, ako napríklad SAIA (Národný štipendijný program, CEEPUS), príp. stáže cez medzinárodnú študentskú organizáciu AIESEC a iné. Bližšie informácie o týchto možnostiach je možné nájsť na nižšie uvedených internetových odkazoch. </w:t>
      </w:r>
    </w:p>
    <w:p w14:paraId="5484AB0A"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Súčasťou študentských mobilít a stáži môžu byť aj študenti so špeciálnymi výchovno-vzdelávacími potrebami, ktorý môžu okrem štandardného grantu požiadať aj o špeciálny grant na základe ich individuálnych potrieb (týka sa programu ERASMUS +), ktorý je určený na kompenzáciu zvýšených nákladov, súvisiacich  s dôsledkami ťažkého zdravotného postihnutia a prekonávania bariér v prostredí. </w:t>
      </w:r>
    </w:p>
    <w:p w14:paraId="00A293E6"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Študentom, ktorí majú záujem o mobilitu (študijný pobyt, príp. stáž) pomáha koordinátor VŠMP ISM pre ERAZMUS. Ide o vysokoškolského učiteľa, ktorého vymenoval rektor. Hlavnou úlohou koordinátora pre ERAZMUS je poskytovať administratívnu podporu a poradenstvo pre študentov vo sfére výmenných pobytov a stáži ako aj pri propagácií zahraničných mobilít. </w:t>
      </w:r>
    </w:p>
    <w:p w14:paraId="78109C4B"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Študentských mobilít a stáži sa môžu zúčastniť denní a externí študenti VŠMP ISM (teda aj študijného programu </w:t>
      </w:r>
      <w:r w:rsidRPr="00A03E4A">
        <w:rPr>
          <w:rFonts w:eastAsia="Calibri" w:cs="Calibri"/>
          <w:sz w:val="20"/>
          <w:szCs w:val="20"/>
        </w:rPr>
        <w:t>Etika vzťahov s verejnosťou a obchodný protokol</w:t>
      </w:r>
      <w:r w:rsidRPr="00A03E4A">
        <w:rPr>
          <w:rFonts w:eastAsiaTheme="minorEastAsia"/>
          <w:sz w:val="20"/>
          <w:szCs w:val="20"/>
        </w:rPr>
        <w:t xml:space="preserve">), ktorí </w:t>
      </w:r>
      <w:r w:rsidR="0047550D" w:rsidRPr="00A03E4A">
        <w:rPr>
          <w:rFonts w:eastAsiaTheme="minorEastAsia"/>
          <w:sz w:val="20"/>
          <w:szCs w:val="20"/>
        </w:rPr>
        <w:t>sú v prvom</w:t>
      </w:r>
      <w:r w:rsidRPr="00A03E4A">
        <w:rPr>
          <w:rFonts w:eastAsiaTheme="minorEastAsia"/>
          <w:sz w:val="20"/>
          <w:szCs w:val="20"/>
        </w:rPr>
        <w:t xml:space="preserve"> ročník</w:t>
      </w:r>
      <w:r w:rsidR="0047550D" w:rsidRPr="00A03E4A">
        <w:rPr>
          <w:rFonts w:eastAsiaTheme="minorEastAsia"/>
          <w:sz w:val="20"/>
          <w:szCs w:val="20"/>
        </w:rPr>
        <w:t>u</w:t>
      </w:r>
      <w:r w:rsidRPr="00A03E4A">
        <w:rPr>
          <w:rFonts w:eastAsiaTheme="minorEastAsia"/>
          <w:sz w:val="20"/>
          <w:szCs w:val="20"/>
        </w:rPr>
        <w:t xml:space="preserve"> magisterského štúdia. </w:t>
      </w:r>
      <w:r w:rsidRPr="00A03E4A">
        <w:rPr>
          <w:sz w:val="20"/>
          <w:szCs w:val="20"/>
        </w:rPr>
        <w:t>Študentská mobilita (obdobie štúdia) môže trvať minimálne 3 mesiace a maximálne 5 mesiacov, spravidla je to však jeden semester štúdia. Realizovať sa môže len počas trvania jedného akademického roka (bez presahu do nasledujúceho). Pracovné stáže študentov môžu trvať od 2 do 12 mesiacov podľa dohody s prijímajúcou inštitúciou. Každý študent sa môže zúčastniť mobilít (štúdium + stáž aj kombinovane) v celkovom trvaní maximálne 12 mesiacov za jeden študijný cyklus.</w:t>
      </w:r>
    </w:p>
    <w:p w14:paraId="3048DCDD"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Študenti sa prihlasujú na mobility zvyčajne vo februári aktuálneho akademického roka. </w:t>
      </w:r>
      <w:r w:rsidRPr="00A03E4A">
        <w:rPr>
          <w:sz w:val="20"/>
          <w:szCs w:val="20"/>
        </w:rPr>
        <w:t>Povinnosťou každého študenta, ktorý žiada o pridelenie grantu v rámci programu Erasmus+ je prihlásiť sa do výberového konania pre mobility v rámci zverejnených termínov na stránke VŠMP ISM. Žiadateľ zašle elektronickou poštou alebo osobne doručí inštitucionálnemu koordinátorovi programu Erasmus+ požadované podklady.</w:t>
      </w:r>
    </w:p>
    <w:p w14:paraId="764DD3C9" w14:textId="77777777" w:rsidR="00517411" w:rsidRPr="00A03E4A" w:rsidRDefault="00517411" w:rsidP="00A0614D">
      <w:pPr>
        <w:pStyle w:val="Odsekzoznamu"/>
        <w:spacing w:after="0" w:line="240" w:lineRule="auto"/>
        <w:ind w:left="360"/>
        <w:jc w:val="both"/>
        <w:rPr>
          <w:sz w:val="20"/>
          <w:szCs w:val="20"/>
        </w:rPr>
      </w:pPr>
      <w:r w:rsidRPr="00A03E4A">
        <w:rPr>
          <w:sz w:val="20"/>
          <w:szCs w:val="20"/>
        </w:rPr>
        <w:t xml:space="preserve">Pri výbere prijímajúcej inštitúcie musí žiadateľ - študent dbať na to, aby študijný plán, resp. vedecké zameranie inštitúcie v zahraničí korešpondovalo s jeho vlastným študijným programom, resp. vedeckým </w:t>
      </w:r>
      <w:r w:rsidRPr="00A03E4A">
        <w:rPr>
          <w:sz w:val="20"/>
          <w:szCs w:val="20"/>
        </w:rPr>
        <w:lastRenderedPageBreak/>
        <w:t xml:space="preserve">zameraním. Žiadateľom sa odporúča vo vlastnom záujme komunikovať s prijímajúcou inštitúciou ako aj s inštitucionálnym koordinátorom programu Erasmus+ na VŠMP ISM v dostatočnom časovom predstihu za účelom dodržania všetkých termínov. Na predbežné súhlasné stanovisko prijímajúcej inštitúcie (napr. formou elektronickej pošty) sa prihliada aj počas výberového konania. </w:t>
      </w:r>
      <w:r w:rsidRPr="00A03E4A">
        <w:rPr>
          <w:rFonts w:eastAsiaTheme="minorEastAsia"/>
          <w:sz w:val="20"/>
          <w:szCs w:val="20"/>
        </w:rPr>
        <w:t>Prihlasovanie študentov na praktické stáže prebieha procesne podobným spôsobom.</w:t>
      </w:r>
    </w:p>
    <w:p w14:paraId="22C2CD7E" w14:textId="77777777" w:rsidR="00517411" w:rsidRPr="00A03E4A" w:rsidRDefault="00517411" w:rsidP="00A0614D">
      <w:pPr>
        <w:pStyle w:val="Odsekzoznamu"/>
        <w:spacing w:after="0" w:line="240" w:lineRule="auto"/>
        <w:ind w:left="360"/>
        <w:jc w:val="both"/>
        <w:rPr>
          <w:sz w:val="20"/>
          <w:szCs w:val="20"/>
        </w:rPr>
      </w:pPr>
      <w:r w:rsidRPr="00A03E4A">
        <w:rPr>
          <w:sz w:val="20"/>
          <w:szCs w:val="20"/>
        </w:rPr>
        <w:t>Na VŠMP ISM prebieha prideľovanie grantov na všetky typy mobilít na základe výberového konania. Výberová komisia pre pridelenie grantov študentom pozostáva z prorektora pre štúdium/pre medzinárodné vzťahy, vedúcich katedier, inštitucionálneho koordinátora Erasmus+ a podľa okolností a potrieb aj z iných špecialistov (lektori cudzích jazykov, koordinátor odbornej praxe a pod.).</w:t>
      </w:r>
    </w:p>
    <w:p w14:paraId="26521DD6"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sz w:val="20"/>
          <w:szCs w:val="20"/>
        </w:rPr>
        <w:t>Kritériá výberu na medzinárodnú mobilitu pre študentov spočívajú v intelektuálnej a osobnostnej pripravenosti na študijný pobyt resp. pracovnú stáž v zahraničí (študijné výsledky, celkový postoj k štúdiu resp. odbornej praxi, jasne definované ciele mobility, motivácia, samostatnosť, zodpovednosť).</w:t>
      </w:r>
    </w:p>
    <w:p w14:paraId="374F6406"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Čo sa týka stáže v zahraničí, študent si nájde vhodnú zahraničnú organizáciu, pričom dohodnutá pracovná náplň študenta v čase konania stáže musí korešpondovať s jeho študijným programom. </w:t>
      </w:r>
    </w:p>
    <w:p w14:paraId="7BBD0661" w14:textId="77777777" w:rsidR="00517411" w:rsidRPr="00A03E4A" w:rsidRDefault="00517411" w:rsidP="00A0614D">
      <w:pPr>
        <w:pStyle w:val="Odsekzoznamu"/>
        <w:spacing w:after="0" w:line="240" w:lineRule="auto"/>
        <w:ind w:left="360"/>
        <w:jc w:val="both"/>
        <w:rPr>
          <w:sz w:val="20"/>
          <w:szCs w:val="20"/>
        </w:rPr>
      </w:pPr>
      <w:r w:rsidRPr="00A03E4A">
        <w:rPr>
          <w:rFonts w:eastAsiaTheme="minorEastAsia"/>
          <w:sz w:val="20"/>
          <w:szCs w:val="20"/>
        </w:rPr>
        <w:t xml:space="preserve">V súvislosti s realizáciou zahraničných mobilít v súvislosti s uznávaním predmetov a prenosu kreditov získaných na zahraničných vysokých školách sú nastavené pravidlá. Tieto pravidlá sú stanovené v Študijnom poriadku VŠMP ISM, v čl. 15 a 16, ako aj v Smernici č. 2/2019 </w:t>
      </w:r>
      <w:r w:rsidRPr="00A03E4A">
        <w:rPr>
          <w:sz w:val="20"/>
          <w:szCs w:val="20"/>
        </w:rPr>
        <w:t>Realizácia mobilít v rámci programu Erasmus+ na VŠMP ISM Slovakia v Prešove</w:t>
      </w:r>
      <w:r w:rsidRPr="00A03E4A">
        <w:rPr>
          <w:rFonts w:eastAsiaTheme="minorEastAsia"/>
          <w:sz w:val="20"/>
          <w:szCs w:val="20"/>
        </w:rPr>
        <w:t xml:space="preserve">. Na základe týchto dokumentov, má študent právo absolvovať časť štúdia na inej vysokej škole v Slovenskej republike alebo v zahraničí. </w:t>
      </w:r>
      <w:r w:rsidRPr="00A03E4A">
        <w:rPr>
          <w:sz w:val="20"/>
          <w:szCs w:val="20"/>
        </w:rPr>
        <w:t xml:space="preserve">Na základe Zmluvy o štúdiu vedúci príslušnej katedry už pred vycestovaním študenta rozhodne o tom, ktoré predmety (a získané kredity) a akým spôsobom sa študentovi na VŠMP ISM uznajú v prípade, že úspešne absolvuje všetky predpísané študijné povinnosti na zahraničnej VŠ. Vedúci katedry tiež v prípade potreby určí zoznam predmetov, ktoré musí študent absolvovať na VŠMP ISM. </w:t>
      </w:r>
    </w:p>
    <w:p w14:paraId="1DAAAD07" w14:textId="77777777" w:rsidR="00517411" w:rsidRPr="00A03E4A" w:rsidRDefault="00517411" w:rsidP="00A0614D">
      <w:pPr>
        <w:pStyle w:val="Odsekzoznamu"/>
        <w:spacing w:after="0" w:line="240" w:lineRule="auto"/>
        <w:ind w:left="360"/>
        <w:jc w:val="both"/>
        <w:rPr>
          <w:rFonts w:eastAsiaTheme="minorEastAsia"/>
          <w:sz w:val="20"/>
          <w:szCs w:val="20"/>
        </w:rPr>
      </w:pPr>
      <w:r w:rsidRPr="00A03E4A">
        <w:rPr>
          <w:sz w:val="20"/>
          <w:szCs w:val="20"/>
        </w:rPr>
        <w:t>Uznávanie výsledkov zo študentskej mobility je v pôsobnosti prorektora pre štúdium. Na základe Zmluvy o štúdiu podpísanej pred začiatkom mobility a oficiálneho Výpisu výsledkov z prijímajúcej inštitúcie rozhodne prorektor pre štúdium o uznaní získaných kreditov a o konkrétnom hodnotení jednotlivých skúšok resp. zápočtov do 30 dní od doručenia originálu Výpisu výsledkov z prijímajúcej VŠ</w:t>
      </w:r>
      <w:r w:rsidRPr="00A03E4A">
        <w:rPr>
          <w:rFonts w:eastAsiaTheme="minorEastAsia"/>
          <w:sz w:val="20"/>
          <w:szCs w:val="20"/>
        </w:rPr>
        <w:t xml:space="preserve">. V prípade, že študent absolvoval časť štúdia na vysokej škole, ktorá nemá implementovaný kompatibilný kreditový systém, uznanie kreditov posúdi garant študijného programu a kredity prizná </w:t>
      </w:r>
      <w:r w:rsidRPr="00A03E4A">
        <w:rPr>
          <w:sz w:val="20"/>
          <w:szCs w:val="20"/>
        </w:rPr>
        <w:t>prorektor pre štúdium</w:t>
      </w:r>
      <w:r w:rsidRPr="00A03E4A">
        <w:rPr>
          <w:rFonts w:eastAsiaTheme="minorEastAsia"/>
          <w:sz w:val="20"/>
          <w:szCs w:val="20"/>
        </w:rPr>
        <w:t xml:space="preserve">. </w:t>
      </w:r>
    </w:p>
    <w:p w14:paraId="37BCADB3" w14:textId="77777777" w:rsidR="00517411" w:rsidRPr="00A03E4A" w:rsidRDefault="00517411" w:rsidP="00A0614D">
      <w:pPr>
        <w:pStyle w:val="Odsekzoznamu"/>
        <w:spacing w:after="0" w:line="240" w:lineRule="auto"/>
        <w:ind w:left="360"/>
        <w:rPr>
          <w:sz w:val="20"/>
          <w:szCs w:val="20"/>
        </w:rPr>
      </w:pPr>
      <w:r w:rsidRPr="00A03E4A">
        <w:rPr>
          <w:sz w:val="20"/>
          <w:szCs w:val="20"/>
        </w:rPr>
        <w:t xml:space="preserve">Všetky informácie o možnostiach zúčastniť sa mobilít študentov cez program ERASMUS+ : </w:t>
      </w:r>
      <w:hyperlink r:id="rId61" w:history="1">
        <w:r w:rsidRPr="00A03E4A">
          <w:rPr>
            <w:rStyle w:val="Hypertextovprepojenie"/>
            <w:color w:val="auto"/>
            <w:sz w:val="20"/>
            <w:szCs w:val="20"/>
          </w:rPr>
          <w:t>https://www.ismpo.sk/erasmus.html</w:t>
        </w:r>
      </w:hyperlink>
      <w:r w:rsidRPr="00A03E4A">
        <w:rPr>
          <w:sz w:val="20"/>
          <w:szCs w:val="20"/>
        </w:rPr>
        <w:t xml:space="preserve">, </w:t>
      </w:r>
    </w:p>
    <w:p w14:paraId="5C6082CB" w14:textId="77777777" w:rsidR="00517411" w:rsidRPr="00A03E4A" w:rsidRDefault="00517411" w:rsidP="00A0614D">
      <w:pPr>
        <w:pStyle w:val="Odsekzoznamu"/>
        <w:spacing w:after="0" w:line="240" w:lineRule="auto"/>
        <w:ind w:left="360"/>
        <w:rPr>
          <w:sz w:val="20"/>
          <w:szCs w:val="20"/>
        </w:rPr>
      </w:pPr>
      <w:r w:rsidRPr="00A03E4A">
        <w:rPr>
          <w:sz w:val="20"/>
          <w:szCs w:val="20"/>
        </w:rPr>
        <w:t xml:space="preserve">Podrobné informácie o zabezpečení procesnej stránky mobility Erasmus+ sú uvedené v </w:t>
      </w:r>
      <w:hyperlink r:id="rId62" w:history="1">
        <w:r w:rsidRPr="00A03E4A">
          <w:rPr>
            <w:rStyle w:val="Hypertextovprepojenie"/>
            <w:color w:val="auto"/>
            <w:sz w:val="20"/>
            <w:szCs w:val="20"/>
          </w:rPr>
          <w:t>Smernici č. 2/2019 Realizácia mobilít v rámci programu Erasmus+ na VŠMP ISM Slovakia v Prešove</w:t>
        </w:r>
      </w:hyperlink>
      <w:r w:rsidRPr="00A03E4A">
        <w:rPr>
          <w:sz w:val="20"/>
          <w:szCs w:val="20"/>
        </w:rPr>
        <w:t xml:space="preserve">: </w:t>
      </w:r>
    </w:p>
    <w:p w14:paraId="7D868C9F" w14:textId="77777777" w:rsidR="00517411" w:rsidRPr="00A03E4A" w:rsidRDefault="00517411" w:rsidP="00A0614D">
      <w:pPr>
        <w:pStyle w:val="Odsekzoznamu"/>
        <w:spacing w:after="0" w:line="240" w:lineRule="auto"/>
        <w:ind w:left="360"/>
        <w:rPr>
          <w:sz w:val="20"/>
          <w:szCs w:val="20"/>
        </w:rPr>
      </w:pPr>
      <w:r w:rsidRPr="00A03E4A">
        <w:rPr>
          <w:sz w:val="20"/>
          <w:szCs w:val="20"/>
        </w:rPr>
        <w:t xml:space="preserve">Možnosti mobilít cez program SAIA: </w:t>
      </w:r>
      <w:hyperlink r:id="rId63" w:history="1">
        <w:r w:rsidRPr="00A03E4A">
          <w:rPr>
            <w:rStyle w:val="Hypertextovprepojenie"/>
            <w:color w:val="auto"/>
            <w:sz w:val="20"/>
            <w:szCs w:val="20"/>
          </w:rPr>
          <w:t>https://www.saia.sk/</w:t>
        </w:r>
      </w:hyperlink>
      <w:r w:rsidRPr="00A03E4A">
        <w:rPr>
          <w:sz w:val="20"/>
          <w:szCs w:val="20"/>
        </w:rPr>
        <w:t xml:space="preserve"> </w:t>
      </w:r>
    </w:p>
    <w:p w14:paraId="2DCD98AA" w14:textId="77777777" w:rsidR="00FA6611" w:rsidRPr="00A03E4A" w:rsidRDefault="00FA6611" w:rsidP="00A0614D">
      <w:pPr>
        <w:autoSpaceDE w:val="0"/>
        <w:autoSpaceDN w:val="0"/>
        <w:adjustRightInd w:val="0"/>
        <w:spacing w:after="0" w:line="240" w:lineRule="auto"/>
        <w:rPr>
          <w:b/>
          <w:bCs/>
          <w:sz w:val="16"/>
          <w:szCs w:val="16"/>
        </w:rPr>
      </w:pPr>
    </w:p>
    <w:p w14:paraId="4366709F" w14:textId="77777777" w:rsidR="00200599" w:rsidRPr="00A03E4A" w:rsidRDefault="00945BD5"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Požadované schopnosti a predpoklady uchádzača o štúdium študijného programu </w:t>
      </w:r>
    </w:p>
    <w:p w14:paraId="4BFB6CD0" w14:textId="77777777" w:rsidR="00200599" w:rsidRPr="00A03E4A" w:rsidRDefault="00200599" w:rsidP="00432AE6">
      <w:pPr>
        <w:pStyle w:val="Odsekzoznamu"/>
        <w:numPr>
          <w:ilvl w:val="0"/>
          <w:numId w:val="7"/>
        </w:numPr>
        <w:autoSpaceDE w:val="0"/>
        <w:autoSpaceDN w:val="0"/>
        <w:adjustRightInd w:val="0"/>
        <w:spacing w:after="0" w:line="240" w:lineRule="auto"/>
        <w:rPr>
          <w:sz w:val="16"/>
          <w:szCs w:val="16"/>
        </w:rPr>
      </w:pPr>
      <w:r w:rsidRPr="00A03E4A">
        <w:rPr>
          <w:sz w:val="16"/>
          <w:szCs w:val="16"/>
        </w:rPr>
        <w:t>Požadované schopnosti a predpoklady potrebné na prijatie na štúdium</w:t>
      </w:r>
      <w:r w:rsidR="002D4C87" w:rsidRPr="00A03E4A">
        <w:rPr>
          <w:sz w:val="16"/>
          <w:szCs w:val="16"/>
        </w:rPr>
        <w:t>.</w:t>
      </w:r>
      <w:r w:rsidRPr="00A03E4A">
        <w:rPr>
          <w:sz w:val="16"/>
          <w:szCs w:val="16"/>
        </w:rPr>
        <w:t xml:space="preserve"> </w:t>
      </w:r>
    </w:p>
    <w:p w14:paraId="078A345E" w14:textId="77777777" w:rsidR="62DD71D3" w:rsidRPr="00A03E4A" w:rsidRDefault="0069702B" w:rsidP="00A0614D">
      <w:pPr>
        <w:spacing w:after="0" w:line="240" w:lineRule="auto"/>
        <w:ind w:left="360"/>
        <w:jc w:val="both"/>
        <w:rPr>
          <w:rFonts w:eastAsiaTheme="minorEastAsia"/>
          <w:sz w:val="20"/>
          <w:szCs w:val="20"/>
        </w:rPr>
      </w:pPr>
      <w:r w:rsidRPr="00A03E4A">
        <w:rPr>
          <w:rFonts w:eastAsiaTheme="minorEastAsia"/>
          <w:sz w:val="20"/>
          <w:szCs w:val="20"/>
        </w:rPr>
        <w:t>Základnou podmienkou</w:t>
      </w:r>
      <w:r w:rsidR="62DD71D3" w:rsidRPr="00A03E4A">
        <w:rPr>
          <w:rFonts w:eastAsiaTheme="minorEastAsia"/>
          <w:sz w:val="20"/>
          <w:szCs w:val="20"/>
        </w:rPr>
        <w:t xml:space="preserve"> prijatia na štúdium študijného programu</w:t>
      </w:r>
      <w:r w:rsidR="004B6954" w:rsidRPr="00A03E4A">
        <w:rPr>
          <w:rFonts w:eastAsiaTheme="minorEastAsia"/>
          <w:sz w:val="20"/>
          <w:szCs w:val="20"/>
        </w:rPr>
        <w:t xml:space="preserve"> </w:t>
      </w:r>
      <w:r w:rsidRPr="00A03E4A">
        <w:rPr>
          <w:rFonts w:eastAsiaTheme="minorEastAsia"/>
          <w:sz w:val="20"/>
          <w:szCs w:val="20"/>
        </w:rPr>
        <w:t>Etika vzťahov s verejnosťou a obchodný protokol v druhom stupni</w:t>
      </w:r>
      <w:r w:rsidR="004B6954" w:rsidRPr="00A03E4A">
        <w:rPr>
          <w:rFonts w:eastAsiaTheme="minorEastAsia"/>
          <w:sz w:val="20"/>
          <w:szCs w:val="20"/>
        </w:rPr>
        <w:t xml:space="preserve"> je</w:t>
      </w:r>
      <w:r w:rsidRPr="00A03E4A">
        <w:rPr>
          <w:rFonts w:eastAsiaTheme="minorEastAsia"/>
          <w:sz w:val="20"/>
          <w:szCs w:val="20"/>
        </w:rPr>
        <w:t xml:space="preserve"> v zmysle zákona</w:t>
      </w:r>
      <w:r w:rsidR="62DD71D3" w:rsidRPr="00A03E4A">
        <w:rPr>
          <w:rFonts w:eastAsiaTheme="minorEastAsia"/>
          <w:sz w:val="20"/>
          <w:szCs w:val="20"/>
        </w:rPr>
        <w:t xml:space="preserve"> </w:t>
      </w:r>
      <w:r w:rsidRPr="00A03E4A">
        <w:rPr>
          <w:rFonts w:eastAsiaTheme="minorEastAsia"/>
          <w:sz w:val="20"/>
          <w:szCs w:val="20"/>
        </w:rPr>
        <w:t xml:space="preserve">získané </w:t>
      </w:r>
      <w:r w:rsidR="62DD71D3" w:rsidRPr="00A03E4A">
        <w:rPr>
          <w:rFonts w:eastAsiaTheme="minorEastAsia"/>
          <w:sz w:val="20"/>
          <w:szCs w:val="20"/>
        </w:rPr>
        <w:t>vysokoškolské vzdela</w:t>
      </w:r>
      <w:r w:rsidRPr="00A03E4A">
        <w:rPr>
          <w:rFonts w:eastAsiaTheme="minorEastAsia"/>
          <w:sz w:val="20"/>
          <w:szCs w:val="20"/>
        </w:rPr>
        <w:t>nie prvého stupňa</w:t>
      </w:r>
      <w:r w:rsidR="62DD71D3" w:rsidRPr="00A03E4A">
        <w:rPr>
          <w:rFonts w:eastAsiaTheme="minorEastAsia"/>
          <w:sz w:val="20"/>
          <w:szCs w:val="20"/>
        </w:rPr>
        <w:t xml:space="preserve">, alebo vysokoškolské vzdelanie druhého stupňa, pričom súčet počtu získaných kreditov za predchádzajúce vysokoškolské štúdium, ktorým bolo získané vysokoškolské vzdelanie, a počtu kreditov potrebných na riadne skončenie študijného programu druhého stupňa, na ktorý sa uchádzač hlási, musí byť najmenej 300 kreditov. </w:t>
      </w:r>
    </w:p>
    <w:p w14:paraId="5C07B497" w14:textId="77777777" w:rsidR="4A4133BE" w:rsidRPr="00A03E4A" w:rsidRDefault="4A4133BE" w:rsidP="00A0614D">
      <w:pPr>
        <w:spacing w:after="0" w:line="240" w:lineRule="auto"/>
        <w:ind w:left="360"/>
        <w:jc w:val="both"/>
        <w:rPr>
          <w:rFonts w:eastAsiaTheme="minorEastAsia"/>
          <w:sz w:val="20"/>
          <w:szCs w:val="20"/>
        </w:rPr>
      </w:pPr>
      <w:r w:rsidRPr="00A03E4A">
        <w:rPr>
          <w:rFonts w:eastAsiaTheme="minorEastAsia"/>
          <w:sz w:val="20"/>
          <w:szCs w:val="20"/>
        </w:rPr>
        <w:t xml:space="preserve">Uchádzač </w:t>
      </w:r>
      <w:r w:rsidR="0069702B" w:rsidRPr="00A03E4A">
        <w:rPr>
          <w:rFonts w:eastAsiaTheme="minorEastAsia"/>
          <w:sz w:val="20"/>
          <w:szCs w:val="20"/>
        </w:rPr>
        <w:t xml:space="preserve">sa </w:t>
      </w:r>
      <w:r w:rsidRPr="00A03E4A">
        <w:rPr>
          <w:rFonts w:eastAsiaTheme="minorEastAsia"/>
          <w:sz w:val="20"/>
          <w:szCs w:val="20"/>
        </w:rPr>
        <w:t>môže</w:t>
      </w:r>
      <w:r w:rsidR="0069702B" w:rsidRPr="00A03E4A">
        <w:rPr>
          <w:rFonts w:eastAsiaTheme="minorEastAsia"/>
          <w:sz w:val="20"/>
          <w:szCs w:val="20"/>
        </w:rPr>
        <w:t xml:space="preserve"> uchádzať o štúdium magisterského študijného</w:t>
      </w:r>
      <w:r w:rsidRPr="00A03E4A">
        <w:rPr>
          <w:rFonts w:eastAsiaTheme="minorEastAsia"/>
          <w:sz w:val="20"/>
          <w:szCs w:val="20"/>
        </w:rPr>
        <w:t xml:space="preserve"> program</w:t>
      </w:r>
      <w:r w:rsidR="0069702B" w:rsidRPr="00A03E4A">
        <w:rPr>
          <w:rFonts w:eastAsiaTheme="minorEastAsia"/>
          <w:sz w:val="20"/>
          <w:szCs w:val="20"/>
        </w:rPr>
        <w:t>u</w:t>
      </w:r>
      <w:r w:rsidRPr="00A03E4A">
        <w:rPr>
          <w:rFonts w:eastAsiaTheme="minorEastAsia"/>
          <w:sz w:val="20"/>
          <w:szCs w:val="20"/>
        </w:rPr>
        <w:t xml:space="preserve"> bez prijímacej skúšky</w:t>
      </w:r>
      <w:r w:rsidR="0069702B" w:rsidRPr="00A03E4A">
        <w:rPr>
          <w:rFonts w:eastAsiaTheme="minorEastAsia"/>
          <w:sz w:val="20"/>
          <w:szCs w:val="20"/>
        </w:rPr>
        <w:t xml:space="preserve"> v prípade</w:t>
      </w:r>
      <w:r w:rsidRPr="00A03E4A">
        <w:rPr>
          <w:rFonts w:eastAsiaTheme="minorEastAsia"/>
          <w:sz w:val="20"/>
          <w:szCs w:val="20"/>
        </w:rPr>
        <w:t xml:space="preserve">, ak </w:t>
      </w:r>
      <w:r w:rsidR="0069702B" w:rsidRPr="00A03E4A">
        <w:rPr>
          <w:rFonts w:eastAsiaTheme="minorEastAsia"/>
          <w:sz w:val="20"/>
          <w:szCs w:val="20"/>
        </w:rPr>
        <w:t>je magisterský študijný program</w:t>
      </w:r>
      <w:r w:rsidRPr="00A03E4A">
        <w:rPr>
          <w:rFonts w:eastAsiaTheme="minorEastAsia"/>
          <w:sz w:val="20"/>
          <w:szCs w:val="20"/>
        </w:rPr>
        <w:t xml:space="preserve"> pokračovaním bakalárskeho študijného programu v danom študijnom odbore a uchádzač vykonal štátnu skúšku z predmetov, ktoré sú ekvivalentné predmetom štátnej skúšky zodpovedajúceho bakalárskeho študijného programu na </w:t>
      </w:r>
      <w:r w:rsidR="0069702B" w:rsidRPr="00A03E4A">
        <w:rPr>
          <w:rFonts w:eastAsiaTheme="minorEastAsia"/>
          <w:sz w:val="20"/>
          <w:szCs w:val="20"/>
        </w:rPr>
        <w:t>VŠMP ISM</w:t>
      </w:r>
      <w:r w:rsidRPr="00A03E4A">
        <w:rPr>
          <w:rFonts w:eastAsiaTheme="minorEastAsia"/>
          <w:sz w:val="20"/>
          <w:szCs w:val="20"/>
        </w:rPr>
        <w:t>.</w:t>
      </w:r>
    </w:p>
    <w:p w14:paraId="2EA7F8C5" w14:textId="77777777" w:rsidR="62DD71D3" w:rsidRPr="00A03E4A" w:rsidRDefault="0069702B" w:rsidP="00A0614D">
      <w:pPr>
        <w:spacing w:after="0" w:line="240" w:lineRule="auto"/>
        <w:ind w:left="360"/>
        <w:jc w:val="both"/>
        <w:rPr>
          <w:rFonts w:eastAsiaTheme="minorEastAsia"/>
          <w:sz w:val="20"/>
          <w:szCs w:val="20"/>
        </w:rPr>
      </w:pPr>
      <w:r w:rsidRPr="00A03E4A">
        <w:rPr>
          <w:rFonts w:eastAsiaTheme="minorEastAsia"/>
          <w:sz w:val="20"/>
          <w:szCs w:val="20"/>
        </w:rPr>
        <w:t>Pre absolventov príbuzných, resp. súvisiacich študijných bakalárskych programov</w:t>
      </w:r>
      <w:r w:rsidR="62DD71D3" w:rsidRPr="00A03E4A">
        <w:rPr>
          <w:rFonts w:eastAsiaTheme="minorEastAsia"/>
          <w:sz w:val="20"/>
          <w:szCs w:val="20"/>
        </w:rPr>
        <w:t xml:space="preserve">, ktorí </w:t>
      </w:r>
      <w:r w:rsidRPr="00A03E4A">
        <w:rPr>
          <w:rFonts w:eastAsiaTheme="minorEastAsia"/>
          <w:sz w:val="20"/>
          <w:szCs w:val="20"/>
        </w:rPr>
        <w:t>chcú</w:t>
      </w:r>
      <w:r w:rsidR="62DD71D3" w:rsidRPr="00A03E4A">
        <w:rPr>
          <w:rFonts w:eastAsiaTheme="minorEastAsia"/>
          <w:sz w:val="20"/>
          <w:szCs w:val="20"/>
        </w:rPr>
        <w:t xml:space="preserve"> pokračovať v štúdiu v magisterskom študijnom programe </w:t>
      </w:r>
      <w:r w:rsidRPr="00A03E4A">
        <w:rPr>
          <w:rFonts w:eastAsiaTheme="minorEastAsia"/>
          <w:sz w:val="20"/>
          <w:szCs w:val="20"/>
        </w:rPr>
        <w:t>Etika vzťahov s verejnosťou a obchodný protokol je potrebné splnenie týchto požiadaviek</w:t>
      </w:r>
      <w:r w:rsidR="62DD71D3" w:rsidRPr="00A03E4A">
        <w:rPr>
          <w:rFonts w:eastAsiaTheme="minorEastAsia"/>
          <w:sz w:val="20"/>
          <w:szCs w:val="20"/>
        </w:rPr>
        <w:t>:</w:t>
      </w:r>
    </w:p>
    <w:p w14:paraId="7CFF7754" w14:textId="77777777" w:rsidR="62DD71D3" w:rsidRPr="00A03E4A" w:rsidRDefault="62DD71D3" w:rsidP="00A0614D">
      <w:pPr>
        <w:spacing w:after="0" w:line="240" w:lineRule="auto"/>
        <w:ind w:left="360"/>
        <w:jc w:val="both"/>
        <w:rPr>
          <w:rFonts w:eastAsiaTheme="minorEastAsia"/>
          <w:sz w:val="20"/>
          <w:szCs w:val="20"/>
        </w:rPr>
      </w:pPr>
      <w:r w:rsidRPr="00A03E4A">
        <w:rPr>
          <w:rFonts w:eastAsiaTheme="minorEastAsia"/>
          <w:sz w:val="20"/>
          <w:szCs w:val="20"/>
        </w:rPr>
        <w:t>- min. 2/3 úspešne absolvovaných predmetov</w:t>
      </w:r>
      <w:r w:rsidR="0069702B" w:rsidRPr="00A03E4A">
        <w:rPr>
          <w:rFonts w:eastAsiaTheme="minorEastAsia"/>
          <w:sz w:val="20"/>
          <w:szCs w:val="20"/>
        </w:rPr>
        <w:t>, ktoré sú porovnateľné</w:t>
      </w:r>
      <w:r w:rsidRPr="00A03E4A">
        <w:rPr>
          <w:rFonts w:eastAsiaTheme="minorEastAsia"/>
          <w:sz w:val="20"/>
          <w:szCs w:val="20"/>
        </w:rPr>
        <w:t xml:space="preserve"> s predmetmi bakalárskeho štúdia</w:t>
      </w:r>
      <w:r w:rsidR="00E12265" w:rsidRPr="00A03E4A">
        <w:rPr>
          <w:rFonts w:eastAsiaTheme="minorEastAsia"/>
          <w:sz w:val="20"/>
          <w:szCs w:val="20"/>
        </w:rPr>
        <w:t xml:space="preserve"> zvoleného študijného programu </w:t>
      </w:r>
      <w:r w:rsidRPr="00A03E4A">
        <w:rPr>
          <w:rFonts w:eastAsiaTheme="minorEastAsia"/>
          <w:sz w:val="20"/>
          <w:szCs w:val="20"/>
        </w:rPr>
        <w:t>a obhajoba záverečnej práce na</w:t>
      </w:r>
      <w:r w:rsidR="00E12265" w:rsidRPr="00A03E4A">
        <w:rPr>
          <w:rFonts w:eastAsiaTheme="minorEastAsia"/>
          <w:sz w:val="20"/>
          <w:szCs w:val="20"/>
        </w:rPr>
        <w:t xml:space="preserve"> tému z etickej oblasti</w:t>
      </w:r>
      <w:r w:rsidRPr="00A03E4A">
        <w:rPr>
          <w:rFonts w:eastAsiaTheme="minorEastAsia"/>
          <w:sz w:val="20"/>
          <w:szCs w:val="20"/>
        </w:rPr>
        <w:t>;</w:t>
      </w:r>
    </w:p>
    <w:p w14:paraId="6F91C294" w14:textId="77777777" w:rsidR="62DD71D3" w:rsidRPr="00A03E4A" w:rsidRDefault="00E12265" w:rsidP="00A0614D">
      <w:pPr>
        <w:spacing w:after="0" w:line="240" w:lineRule="auto"/>
        <w:ind w:left="360"/>
        <w:jc w:val="both"/>
        <w:rPr>
          <w:rFonts w:eastAsiaTheme="minorEastAsia"/>
          <w:sz w:val="20"/>
          <w:szCs w:val="20"/>
        </w:rPr>
      </w:pPr>
      <w:r w:rsidRPr="00A03E4A">
        <w:rPr>
          <w:rFonts w:eastAsiaTheme="minorEastAsia"/>
          <w:sz w:val="20"/>
          <w:szCs w:val="20"/>
        </w:rPr>
        <w:t xml:space="preserve">- v prípade, že </w:t>
      </w:r>
      <w:r w:rsidR="62DD71D3" w:rsidRPr="00A03E4A">
        <w:rPr>
          <w:rFonts w:eastAsiaTheme="minorEastAsia"/>
          <w:sz w:val="20"/>
          <w:szCs w:val="20"/>
        </w:rPr>
        <w:t>uchádzač</w:t>
      </w:r>
      <w:r w:rsidRPr="00A03E4A">
        <w:rPr>
          <w:rFonts w:eastAsiaTheme="minorEastAsia"/>
          <w:sz w:val="20"/>
          <w:szCs w:val="20"/>
        </w:rPr>
        <w:t xml:space="preserve"> nespĺňa vyššie uvedené kritérium, je povinný úspešne</w:t>
      </w:r>
      <w:r w:rsidR="62DD71D3" w:rsidRPr="00A03E4A">
        <w:rPr>
          <w:rFonts w:eastAsiaTheme="minorEastAsia"/>
          <w:sz w:val="20"/>
          <w:szCs w:val="20"/>
        </w:rPr>
        <w:t xml:space="preserve"> absolvovať test vedomostí, ktorý zodpovedá jadru bakalárskeho štúdia na zvolenom študijnom programe.</w:t>
      </w:r>
    </w:p>
    <w:p w14:paraId="45E2ABB7" w14:textId="77777777" w:rsidR="62DD71D3" w:rsidRPr="00A03E4A" w:rsidRDefault="62DD71D3" w:rsidP="00A0614D">
      <w:pPr>
        <w:spacing w:after="0" w:line="240" w:lineRule="auto"/>
        <w:ind w:left="360"/>
        <w:jc w:val="both"/>
        <w:rPr>
          <w:rFonts w:eastAsiaTheme="minorEastAsia"/>
          <w:sz w:val="20"/>
          <w:szCs w:val="20"/>
        </w:rPr>
      </w:pPr>
      <w:r w:rsidRPr="00A03E4A">
        <w:rPr>
          <w:rFonts w:eastAsiaTheme="minorEastAsia"/>
          <w:sz w:val="20"/>
          <w:szCs w:val="20"/>
        </w:rPr>
        <w:t xml:space="preserve">Výber uchádzačov </w:t>
      </w:r>
      <w:r w:rsidR="00E12265" w:rsidRPr="00A03E4A">
        <w:rPr>
          <w:rFonts w:eastAsiaTheme="minorEastAsia"/>
          <w:sz w:val="20"/>
          <w:szCs w:val="20"/>
        </w:rPr>
        <w:t>rešpektuje zásad</w:t>
      </w:r>
      <w:r w:rsidRPr="00A03E4A">
        <w:rPr>
          <w:rFonts w:eastAsiaTheme="minorEastAsia"/>
          <w:sz w:val="20"/>
          <w:szCs w:val="20"/>
        </w:rPr>
        <w:t>u rovnakého zaobchádzania vo vzdelaní</w:t>
      </w:r>
      <w:r w:rsidR="00E12265" w:rsidRPr="00A03E4A">
        <w:rPr>
          <w:rFonts w:eastAsiaTheme="minorEastAsia"/>
          <w:sz w:val="20"/>
          <w:szCs w:val="20"/>
        </w:rPr>
        <w:t>, ktorá je ustanovená</w:t>
      </w:r>
      <w:r w:rsidRPr="00A03E4A">
        <w:rPr>
          <w:rFonts w:eastAsiaTheme="minorEastAsia"/>
          <w:sz w:val="20"/>
          <w:szCs w:val="20"/>
        </w:rPr>
        <w:t xml:space="preserve"> antidiskriminačným zákonom.</w:t>
      </w:r>
    </w:p>
    <w:p w14:paraId="23E26060" w14:textId="77777777" w:rsidR="00E12265" w:rsidRPr="00A03E4A" w:rsidRDefault="00E12265"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Kritéria a požiadavky na uchádzačov sú v zmysle § 57 ods. 5 Zákona č. 131/2002 Z. z. o vysokých školách a o zmene a doplnení niektorých zákonov zverejňované na webovom sídle vysokej školy. Aktuálne informácie je možné získať na webovom sídle vysokej školy: </w:t>
      </w:r>
      <w:hyperlink r:id="rId64" w:history="1">
        <w:r w:rsidRPr="00A03E4A">
          <w:rPr>
            <w:rStyle w:val="Hypertextovprepojenie"/>
            <w:rFonts w:eastAsiaTheme="minorEastAsia"/>
            <w:color w:val="auto"/>
            <w:sz w:val="20"/>
            <w:szCs w:val="20"/>
          </w:rPr>
          <w:t>https://www.ismpo.sk/prijimacie-konanie.html</w:t>
        </w:r>
      </w:hyperlink>
    </w:p>
    <w:p w14:paraId="3E9814FF" w14:textId="77777777" w:rsidR="00E12265" w:rsidRPr="00A03E4A" w:rsidRDefault="00E12265" w:rsidP="00A0614D">
      <w:pPr>
        <w:pStyle w:val="Odsekzoznamu"/>
        <w:spacing w:after="0" w:line="240" w:lineRule="auto"/>
        <w:ind w:left="360"/>
        <w:jc w:val="both"/>
        <w:rPr>
          <w:rFonts w:eastAsiaTheme="minorEastAsia"/>
          <w:sz w:val="20"/>
          <w:szCs w:val="20"/>
        </w:rPr>
      </w:pPr>
    </w:p>
    <w:p w14:paraId="6B6A5778" w14:textId="77777777" w:rsidR="158CA0EE" w:rsidRPr="00A03E4A" w:rsidRDefault="00200599" w:rsidP="00432AE6">
      <w:pPr>
        <w:pStyle w:val="Odsekzoznamu"/>
        <w:numPr>
          <w:ilvl w:val="0"/>
          <w:numId w:val="7"/>
        </w:numPr>
        <w:spacing w:after="0" w:line="240" w:lineRule="auto"/>
        <w:jc w:val="both"/>
        <w:rPr>
          <w:rFonts w:eastAsiaTheme="minorEastAsia"/>
          <w:sz w:val="20"/>
          <w:szCs w:val="20"/>
        </w:rPr>
      </w:pPr>
      <w:r w:rsidRPr="00A03E4A">
        <w:rPr>
          <w:sz w:val="16"/>
          <w:szCs w:val="16"/>
        </w:rPr>
        <w:t xml:space="preserve">Postupy prijímania na štúdium. </w:t>
      </w:r>
    </w:p>
    <w:p w14:paraId="69AA98D1" w14:textId="77777777" w:rsidR="00E12265" w:rsidRPr="00A03E4A" w:rsidRDefault="00E12265" w:rsidP="00A0614D">
      <w:pPr>
        <w:pStyle w:val="Odsekzoznamu"/>
        <w:spacing w:after="0" w:line="240" w:lineRule="auto"/>
        <w:ind w:left="360"/>
        <w:jc w:val="both"/>
        <w:rPr>
          <w:rFonts w:eastAsiaTheme="minorEastAsia"/>
          <w:sz w:val="20"/>
          <w:szCs w:val="20"/>
        </w:rPr>
      </w:pPr>
      <w:r w:rsidRPr="00A03E4A">
        <w:rPr>
          <w:rFonts w:eastAsiaTheme="minorEastAsia"/>
          <w:sz w:val="20"/>
          <w:szCs w:val="20"/>
        </w:rPr>
        <w:lastRenderedPageBreak/>
        <w:t>Dlhodobým zámerom a strategickým cieľom vysokej školy je pripraviť kvalitných absolventov v akreditovaných študijných programoch. Predpokladom dosiahnutia tohto cieľa je prijať na štúdium študentov, ktorí spĺňajú náročné kritériá kvality vyžadované počas štúdia na vysokej škole. Vysoká škola má vypracovaný systém postupov pre prijímanie študentov v Študijnom poriadku VŠMP ISM v čl. 3 až 9.</w:t>
      </w:r>
    </w:p>
    <w:p w14:paraId="50B57E70" w14:textId="77777777" w:rsidR="00E12265" w:rsidRPr="00A03E4A" w:rsidRDefault="00E12265" w:rsidP="00A0614D">
      <w:pPr>
        <w:pStyle w:val="Odsekzoznamu"/>
        <w:spacing w:after="0" w:line="240" w:lineRule="auto"/>
        <w:ind w:left="360"/>
        <w:jc w:val="both"/>
        <w:rPr>
          <w:sz w:val="20"/>
          <w:szCs w:val="20"/>
        </w:rPr>
      </w:pPr>
      <w:r w:rsidRPr="00A03E4A">
        <w:rPr>
          <w:sz w:val="20"/>
          <w:szCs w:val="20"/>
        </w:rPr>
        <w:t>Prijímacie konanie sa pre uchádzača o štúdium začína doručením jeho písomnej prihlášky na štúdium na vysokej škole. Vysoká škola môže umožniť doručiť namiesto písomnej prihlášky aj prihlášku v elektronickej forme bez zaručeného elektronického podpisu, použitím informačného systému, ktorý umožňuje uchádzačovi o štúdium overenie jej zaevidovania v informačnom systéme odo dňa jej podania do dňa skončenia prijímacieho konania. O možnosti podania elektronickej prihlášky na štúdium informuje vysoká škola na svojom webovom sídle. Spracovávať ostatné osobné údaje uvedené v prihláške môže vysoká škola iba po predchádzajúcom súhlase dotknutej osoby, ktorý je neoddeliteľnou súčasťou prihlášky. Prihláška musí byť doručená v termíne určenom vysokou školu. O prijatí prihlášky doručenej po termíne rozhodne rektor.</w:t>
      </w:r>
    </w:p>
    <w:p w14:paraId="5DC079D5" w14:textId="77777777" w:rsidR="00E12265" w:rsidRPr="00A03E4A" w:rsidRDefault="00E12265"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Rektor môže rozhodnúť, či súčasťou prijímacieho konania bude prijímacia skúška, alebo uchádzači o štúdium budú prijatí bez prijímacej skúšky. V odôvodnených prípadoch môže rektor vysokej školy vypísať aj ďalšie kolo prijímacieho konania. </w:t>
      </w:r>
    </w:p>
    <w:p w14:paraId="3C0ED6D7" w14:textId="77777777" w:rsidR="00E12265" w:rsidRPr="00A03E4A" w:rsidRDefault="00E12265"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 xml:space="preserve">Ak je súčasťou prijímacieho konania aj prijímacia skúška, jej priebeh a harmonogram určí rektor vysokej školy. Katedra určí formu a obsah prijímacej skúšky. Rektor vymenováva predsedov skúšobných komisií a prijímacích komisií. Prijímacia skúška sa koná v určenom termíne, vysoká škola však môže určiť aj náhradný termín. O mimoriadny termín konania prijímacej skúšky môžu rektora požiadať uchádzači, ktorí v príslušnom roku absolvujú strednú školu v zahraničí. O prijatí na štúdium rozhoduje rektor. </w:t>
      </w:r>
    </w:p>
    <w:p w14:paraId="2054D69E" w14:textId="77777777" w:rsidR="00E12265" w:rsidRPr="00A03E4A" w:rsidRDefault="00E12265" w:rsidP="00A0614D">
      <w:pPr>
        <w:pStyle w:val="Odsekzoznamu"/>
        <w:spacing w:after="0" w:line="240" w:lineRule="auto"/>
        <w:ind w:left="360"/>
        <w:jc w:val="both"/>
        <w:rPr>
          <w:rFonts w:eastAsiaTheme="minorEastAsia"/>
          <w:sz w:val="20"/>
          <w:szCs w:val="20"/>
        </w:rPr>
      </w:pPr>
      <w:r w:rsidRPr="00A03E4A">
        <w:rPr>
          <w:rFonts w:eastAsiaTheme="minorEastAsia"/>
          <w:sz w:val="20"/>
          <w:szCs w:val="20"/>
        </w:rPr>
        <w:t>Rozhodnutie o výsledku prijímacieho konania sa musí vyhotoviť písomne do 30 dní od overenia splnenia podmienok prijatia na štúdium. Rozhodnutie musí obsahovať výrok, odôvodnenie a poučenie o možnosti podať žiadosť o preskúmanie rozhodnutia. Uchádzač, ktorý nepreukáže splnenie základných podmienok prijatia na štúdium v čase overovania splnenia podmienok na prijatie, môže byť na štúdium prijatý podmienečne s tým, že je povinný preukázať splnenie základných podmienok prijatia na štúdium najneskôr v deň určený na zápis na štúdium.</w:t>
      </w:r>
    </w:p>
    <w:p w14:paraId="71BA1D13" w14:textId="77777777" w:rsidR="00E12265" w:rsidRPr="00A03E4A" w:rsidRDefault="00E12265" w:rsidP="00A0614D">
      <w:pPr>
        <w:pStyle w:val="Odsekzoznamu"/>
        <w:spacing w:after="0" w:line="240" w:lineRule="auto"/>
        <w:ind w:left="360"/>
        <w:jc w:val="both"/>
        <w:rPr>
          <w:sz w:val="20"/>
          <w:szCs w:val="20"/>
        </w:rPr>
      </w:pPr>
      <w:r w:rsidRPr="00A03E4A">
        <w:rPr>
          <w:rFonts w:eastAsiaTheme="minorEastAsia"/>
          <w:sz w:val="20"/>
          <w:szCs w:val="20"/>
        </w:rPr>
        <w:t xml:space="preserve">Postupy prijímania sa riadia ustanoveniami Zákona č. 131/2002 Z. z. o vysokých školách a o zmene a doplnení niektorých zákonov. Aktuálne informácie je možné získať na webovom sídle vysokej školy: </w:t>
      </w:r>
      <w:hyperlink r:id="rId65" w:history="1">
        <w:r w:rsidRPr="00A03E4A">
          <w:rPr>
            <w:rStyle w:val="Hypertextovprepojenie"/>
            <w:rFonts w:eastAsiaTheme="minorEastAsia"/>
            <w:color w:val="auto"/>
            <w:sz w:val="20"/>
            <w:szCs w:val="20"/>
          </w:rPr>
          <w:t>https://www.ismpo.sk/prijimacie-konanie.html</w:t>
        </w:r>
      </w:hyperlink>
      <w:r w:rsidRPr="00A03E4A">
        <w:rPr>
          <w:rFonts w:eastAsiaTheme="minorEastAsia"/>
          <w:sz w:val="20"/>
          <w:szCs w:val="20"/>
        </w:rPr>
        <w:t>.</w:t>
      </w:r>
    </w:p>
    <w:p w14:paraId="0BFA4C27" w14:textId="77777777" w:rsidR="00E12265" w:rsidRPr="00A03E4A" w:rsidRDefault="00E12265" w:rsidP="00A0614D">
      <w:pPr>
        <w:pStyle w:val="Odsekzoznamu"/>
        <w:spacing w:after="0" w:line="240" w:lineRule="auto"/>
        <w:ind w:left="360"/>
        <w:jc w:val="both"/>
        <w:rPr>
          <w:sz w:val="20"/>
          <w:szCs w:val="20"/>
        </w:rPr>
      </w:pPr>
    </w:p>
    <w:p w14:paraId="1C483D86" w14:textId="77777777" w:rsidR="00200599" w:rsidRPr="00A03E4A" w:rsidRDefault="00200599" w:rsidP="00432AE6">
      <w:pPr>
        <w:pStyle w:val="Odsekzoznamu"/>
        <w:numPr>
          <w:ilvl w:val="0"/>
          <w:numId w:val="7"/>
        </w:numPr>
        <w:autoSpaceDE w:val="0"/>
        <w:autoSpaceDN w:val="0"/>
        <w:adjustRightInd w:val="0"/>
        <w:spacing w:after="0" w:line="240" w:lineRule="auto"/>
        <w:rPr>
          <w:sz w:val="16"/>
          <w:szCs w:val="16"/>
        </w:rPr>
      </w:pPr>
      <w:r w:rsidRPr="00A03E4A">
        <w:rPr>
          <w:sz w:val="16"/>
          <w:szCs w:val="16"/>
        </w:rPr>
        <w:t xml:space="preserve">Výsledky prijímacieho konania za posledné </w:t>
      </w:r>
      <w:r w:rsidR="00910044" w:rsidRPr="00A03E4A">
        <w:rPr>
          <w:sz w:val="16"/>
          <w:szCs w:val="16"/>
        </w:rPr>
        <w:t xml:space="preserve">obdobie. </w:t>
      </w:r>
    </w:p>
    <w:p w14:paraId="1A6D10DA" w14:textId="77777777" w:rsidR="00E12265" w:rsidRPr="00A03E4A" w:rsidRDefault="00E12265" w:rsidP="00A0614D">
      <w:pPr>
        <w:pStyle w:val="Odsekzoznamu"/>
        <w:autoSpaceDE w:val="0"/>
        <w:autoSpaceDN w:val="0"/>
        <w:adjustRightInd w:val="0"/>
        <w:spacing w:after="0" w:line="240" w:lineRule="auto"/>
        <w:ind w:left="360"/>
        <w:jc w:val="both"/>
        <w:rPr>
          <w:rFonts w:eastAsia="Calibri" w:cs="Calibri"/>
          <w:sz w:val="20"/>
          <w:szCs w:val="20"/>
        </w:rPr>
      </w:pPr>
      <w:r w:rsidRPr="00A03E4A">
        <w:rPr>
          <w:rFonts w:eastAsia="Calibri" w:cs="Calibri"/>
          <w:sz w:val="20"/>
          <w:szCs w:val="20"/>
        </w:rPr>
        <w:t xml:space="preserve">Údaje, ktoré sa týkajú prijímacieho konania zhromažďuje a spracováva Študijné oddelenie VŠMP ISM. Študijne oddelenie úzko spolupracuje s prorektorom pre vzdelávaciu činnosť. Výsledky údajov, ktoré súvisia s počtami uchádzačov, počtami prijatých a počtami zapísaných sa využívajú pri nastavovaní počtu plánovaných uchádzačov na prijatie na študijný program pre ďalší akademický rok. </w:t>
      </w:r>
    </w:p>
    <w:p w14:paraId="652C467F" w14:textId="77777777" w:rsidR="00200599" w:rsidRPr="00A03E4A" w:rsidRDefault="00200599" w:rsidP="00A0614D">
      <w:pPr>
        <w:autoSpaceDE w:val="0"/>
        <w:autoSpaceDN w:val="0"/>
        <w:adjustRightInd w:val="0"/>
        <w:spacing w:after="0" w:line="240" w:lineRule="auto"/>
        <w:rPr>
          <w:sz w:val="16"/>
          <w:szCs w:val="16"/>
        </w:rPr>
      </w:pPr>
    </w:p>
    <w:p w14:paraId="6E996507" w14:textId="77777777" w:rsidR="00200599" w:rsidRPr="00A03E4A" w:rsidRDefault="00200599" w:rsidP="00432AE6">
      <w:pPr>
        <w:pStyle w:val="Odsekzoznamu"/>
        <w:numPr>
          <w:ilvl w:val="0"/>
          <w:numId w:val="1"/>
        </w:numPr>
        <w:autoSpaceDE w:val="0"/>
        <w:autoSpaceDN w:val="0"/>
        <w:adjustRightInd w:val="0"/>
        <w:spacing w:after="0" w:line="240" w:lineRule="auto"/>
        <w:rPr>
          <w:b/>
          <w:bCs/>
          <w:sz w:val="16"/>
          <w:szCs w:val="16"/>
        </w:rPr>
      </w:pPr>
      <w:r w:rsidRPr="00A03E4A">
        <w:rPr>
          <w:b/>
          <w:bCs/>
          <w:sz w:val="16"/>
          <w:szCs w:val="16"/>
        </w:rPr>
        <w:t xml:space="preserve">Spätná väzba na kvalitu poskytovaného vzdelávania </w:t>
      </w:r>
    </w:p>
    <w:p w14:paraId="0DC5B728" w14:textId="77777777" w:rsidR="00A0614D" w:rsidRPr="00A03E4A" w:rsidRDefault="00A0614D" w:rsidP="00432AE6">
      <w:pPr>
        <w:pStyle w:val="Odsekzoznamu"/>
        <w:numPr>
          <w:ilvl w:val="0"/>
          <w:numId w:val="8"/>
        </w:numPr>
        <w:autoSpaceDE w:val="0"/>
        <w:autoSpaceDN w:val="0"/>
        <w:adjustRightInd w:val="0"/>
        <w:spacing w:after="0" w:line="240" w:lineRule="auto"/>
        <w:rPr>
          <w:sz w:val="16"/>
          <w:szCs w:val="16"/>
        </w:rPr>
      </w:pPr>
      <w:r w:rsidRPr="00A03E4A">
        <w:rPr>
          <w:sz w:val="16"/>
          <w:szCs w:val="16"/>
        </w:rPr>
        <w:t xml:space="preserve">Postupy monitorovania a hodnotenia názorov študentov na kvalitu študijného programu. </w:t>
      </w:r>
    </w:p>
    <w:p w14:paraId="75102583" w14:textId="77777777" w:rsidR="00A0614D" w:rsidRPr="00A03E4A" w:rsidRDefault="00A0614D" w:rsidP="00A0614D">
      <w:pPr>
        <w:spacing w:after="0" w:line="240" w:lineRule="auto"/>
        <w:ind w:left="360"/>
        <w:jc w:val="both"/>
        <w:rPr>
          <w:rFonts w:eastAsia="Calibri" w:cs="Calibri"/>
          <w:sz w:val="20"/>
          <w:szCs w:val="20"/>
        </w:rPr>
      </w:pPr>
      <w:r w:rsidRPr="00A03E4A">
        <w:rPr>
          <w:rFonts w:eastAsia="Calibri" w:cs="Calibri"/>
          <w:sz w:val="20"/>
          <w:szCs w:val="20"/>
        </w:rPr>
        <w:t>Študijný program poskytuje študentom akademické vedomosti a zručnosti, ktoré ovplyvňujú ich osobný rozvoj a uplatnenie v praxi. VŠMP ISM dvakrát ročne monitoruje kvalitu výučby zabezpečovaných študijných programov. Procesne je monitoring riadený a zabezpečovaný programovým vybavením a informačnými systémami. Tento monitoring sa využíva na priebežné zhodnocovanie, pravidelné hodnotenie s následnou úpravou študijného programu a zabezpečením vzdelávacích procesov. Rovnako tak zabezpečuje interné procesy v Akademickom informačnom systéme AIS – čo je základný informačný systém vysokej školy. VŠMP ISM má postup na spracovanie výsledkov študentskej ankety a spätnej väzby, čo zabezpečuje, aby spätná väzba bola reálne využitá pri udržiavaní kvality študijného programu. V spolupráci so študentskou časťou Akademického senátu sa VŠMP ISM snaží o popularizácia ankety za účelom dosiahnutia vysokej účasti.</w:t>
      </w:r>
    </w:p>
    <w:p w14:paraId="077C0456" w14:textId="77777777" w:rsidR="6B81DFCD" w:rsidRPr="00A03E4A" w:rsidRDefault="6B81DFCD" w:rsidP="00A0614D">
      <w:pPr>
        <w:spacing w:after="0" w:line="240" w:lineRule="auto"/>
        <w:rPr>
          <w:rFonts w:eastAsia="Calibri" w:cs="Calibri"/>
          <w:sz w:val="16"/>
          <w:szCs w:val="16"/>
          <w:lang w:val="en-US"/>
        </w:rPr>
      </w:pPr>
    </w:p>
    <w:p w14:paraId="3BBF0087" w14:textId="77777777" w:rsidR="477E239B" w:rsidRPr="00A03E4A" w:rsidRDefault="477E239B" w:rsidP="00432AE6">
      <w:pPr>
        <w:pStyle w:val="Odsekzoznamu"/>
        <w:numPr>
          <w:ilvl w:val="0"/>
          <w:numId w:val="8"/>
        </w:numPr>
        <w:spacing w:after="0" w:line="240" w:lineRule="auto"/>
        <w:rPr>
          <w:rFonts w:eastAsiaTheme="minorEastAsia"/>
          <w:sz w:val="16"/>
          <w:szCs w:val="16"/>
        </w:rPr>
      </w:pPr>
      <w:r w:rsidRPr="00A03E4A">
        <w:rPr>
          <w:rFonts w:eastAsia="Calibri" w:cs="Calibri"/>
          <w:sz w:val="16"/>
          <w:szCs w:val="16"/>
        </w:rPr>
        <w:t xml:space="preserve">Výsledky spätnej väzby študentov a súvisiace opatrenia na zvyšovania kvality študijného programu. </w:t>
      </w:r>
    </w:p>
    <w:p w14:paraId="2984181B" w14:textId="77777777" w:rsidR="00A0614D" w:rsidRPr="00A03E4A" w:rsidRDefault="00A0614D"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Výsledky spätnej väzby vyhodnocuje riadiaci pracovník a tieto výsledky slúžia ako vierohodné a smerodajné usmernenie pre ďalší pedagogický rast a rozvoj hodnoteného zamestnanca (vyučujúceho). V prípade zistení drobných i vážnejších pochybení, na ktoré je nezávisle upozorňované viacerými študentmi, je nevyhnutné pomenovať a analyzovať pochybenia na individuálnej úrovni pri zabezpečovaní výučby predmetov. Následne je nevyhnutné veci napraviť do stavu, ktorý zodpovedá kvalitnému zabezpečovaniu a zvyšovaniu kvality študijného programu. Do zberu, analýzy a využívania informácií sú vhodným spôsobom zapojení študenti, učitelia i garanti študijných programov.</w:t>
      </w:r>
    </w:p>
    <w:p w14:paraId="4B9D8E36" w14:textId="77777777" w:rsidR="6B81DFCD" w:rsidRPr="00A03E4A" w:rsidRDefault="6B81DFCD" w:rsidP="00A0614D">
      <w:pPr>
        <w:spacing w:after="0" w:line="240" w:lineRule="auto"/>
        <w:rPr>
          <w:rFonts w:eastAsia="Calibri" w:cs="Calibri"/>
          <w:sz w:val="16"/>
          <w:szCs w:val="16"/>
          <w:lang w:val="en-US"/>
        </w:rPr>
      </w:pPr>
    </w:p>
    <w:p w14:paraId="7665959D" w14:textId="77777777" w:rsidR="477E239B" w:rsidRPr="00A03E4A" w:rsidRDefault="477E239B" w:rsidP="00432AE6">
      <w:pPr>
        <w:pStyle w:val="Odsekzoznamu"/>
        <w:numPr>
          <w:ilvl w:val="0"/>
          <w:numId w:val="8"/>
        </w:numPr>
        <w:spacing w:after="0" w:line="240" w:lineRule="auto"/>
        <w:rPr>
          <w:rFonts w:eastAsiaTheme="minorEastAsia"/>
          <w:sz w:val="16"/>
          <w:szCs w:val="16"/>
        </w:rPr>
      </w:pPr>
      <w:r w:rsidRPr="00A03E4A">
        <w:rPr>
          <w:rFonts w:eastAsia="Calibri" w:cs="Calibri"/>
          <w:sz w:val="16"/>
          <w:szCs w:val="16"/>
        </w:rPr>
        <w:t xml:space="preserve">Výsledky spätnej väzby absolventov a súvisiace opatrenia na zvyšovania kvality študijného programu. </w:t>
      </w:r>
    </w:p>
    <w:p w14:paraId="3229ACBC" w14:textId="77777777" w:rsidR="00A0614D" w:rsidRPr="00A03E4A" w:rsidRDefault="00A0614D" w:rsidP="00A0614D">
      <w:pPr>
        <w:pStyle w:val="Odsekzoznamu"/>
        <w:spacing w:after="0" w:line="240" w:lineRule="auto"/>
        <w:ind w:left="360"/>
        <w:jc w:val="both"/>
        <w:rPr>
          <w:rFonts w:eastAsia="Calibri" w:cs="Calibri"/>
          <w:sz w:val="20"/>
          <w:szCs w:val="20"/>
        </w:rPr>
      </w:pPr>
      <w:r w:rsidRPr="00A03E4A">
        <w:rPr>
          <w:rFonts w:eastAsia="Calibri" w:cs="Calibri"/>
          <w:sz w:val="20"/>
          <w:szCs w:val="20"/>
        </w:rPr>
        <w:t xml:space="preserve">Komunikácia s absolventmi prebieha prostredníctvom emailovej komunikácie a tiež prostredníctvom </w:t>
      </w:r>
      <w:hyperlink r:id="rId66" w:history="1">
        <w:r w:rsidRPr="00A03E4A">
          <w:rPr>
            <w:rStyle w:val="Hypertextovprepojenie"/>
            <w:rFonts w:eastAsia="Calibri" w:cs="Calibri"/>
            <w:color w:val="auto"/>
            <w:sz w:val="20"/>
            <w:szCs w:val="20"/>
          </w:rPr>
          <w:t>Združenia Alumni</w:t>
        </w:r>
      </w:hyperlink>
      <w:r w:rsidRPr="00A03E4A">
        <w:rPr>
          <w:rFonts w:eastAsia="Calibri" w:cs="Calibri"/>
          <w:sz w:val="20"/>
          <w:szCs w:val="20"/>
        </w:rPr>
        <w:t xml:space="preserve">. Absolventi, ktorí ukončili štúdium v študijnom programe a ich údaje o ukončení štúdia nie sú elektronicky evidované, môžu sa do združenia Alumni zaregistrovať. Združenie Alumni zároveň poskytuje </w:t>
      </w:r>
      <w:r w:rsidRPr="00A03E4A">
        <w:rPr>
          <w:rFonts w:eastAsia="Calibri" w:cs="Calibri"/>
          <w:sz w:val="20"/>
          <w:szCs w:val="20"/>
        </w:rPr>
        <w:lastRenderedPageBreak/>
        <w:t>možnosť aj aktuálnym študentom vysokej školy vidieť širšie perspektívy svojho uplatnenia v budúcnosti, čím im pomáha rysovať kontúry horizontov, ku ktorým ich vzdelávanie v budúcnosti smeruje.</w:t>
      </w:r>
    </w:p>
    <w:p w14:paraId="03D47627" w14:textId="77777777" w:rsidR="6B81DFCD" w:rsidRPr="00A03E4A" w:rsidRDefault="6B81DFCD" w:rsidP="00A0614D">
      <w:pPr>
        <w:spacing w:after="0" w:line="240" w:lineRule="auto"/>
        <w:rPr>
          <w:sz w:val="16"/>
          <w:szCs w:val="16"/>
        </w:rPr>
      </w:pPr>
    </w:p>
    <w:p w14:paraId="08C55F15" w14:textId="77777777" w:rsidR="006F3648" w:rsidRPr="00A03E4A" w:rsidRDefault="006F3648" w:rsidP="00A0614D">
      <w:pPr>
        <w:pStyle w:val="Odsekzoznamu"/>
        <w:autoSpaceDE w:val="0"/>
        <w:autoSpaceDN w:val="0"/>
        <w:adjustRightInd w:val="0"/>
        <w:spacing w:after="0" w:line="240" w:lineRule="auto"/>
        <w:rPr>
          <w:b/>
          <w:bCs/>
          <w:sz w:val="16"/>
          <w:szCs w:val="16"/>
        </w:rPr>
      </w:pPr>
    </w:p>
    <w:p w14:paraId="16DD62DA" w14:textId="77777777" w:rsidR="00E55AA8" w:rsidRPr="00A03E4A" w:rsidRDefault="00B04F60" w:rsidP="00432AE6">
      <w:pPr>
        <w:pStyle w:val="Odsekzoznamu"/>
        <w:numPr>
          <w:ilvl w:val="0"/>
          <w:numId w:val="1"/>
        </w:numPr>
        <w:spacing w:after="0" w:line="240" w:lineRule="auto"/>
        <w:rPr>
          <w:b/>
          <w:bCs/>
          <w:sz w:val="16"/>
          <w:szCs w:val="16"/>
        </w:rPr>
      </w:pPr>
      <w:r w:rsidRPr="00A03E4A">
        <w:rPr>
          <w:b/>
          <w:bCs/>
          <w:sz w:val="16"/>
          <w:szCs w:val="16"/>
        </w:rPr>
        <w:t xml:space="preserve">Odkazy na </w:t>
      </w:r>
      <w:r w:rsidR="006F3648" w:rsidRPr="00A03E4A">
        <w:rPr>
          <w:b/>
          <w:bCs/>
          <w:sz w:val="16"/>
          <w:szCs w:val="16"/>
        </w:rPr>
        <w:t xml:space="preserve">ďalšie </w:t>
      </w:r>
      <w:r w:rsidRPr="00A03E4A">
        <w:rPr>
          <w:b/>
          <w:bCs/>
          <w:sz w:val="16"/>
          <w:szCs w:val="16"/>
        </w:rPr>
        <w:t>relevantn</w:t>
      </w:r>
      <w:r w:rsidR="00EC50D8" w:rsidRPr="00A03E4A">
        <w:rPr>
          <w:b/>
          <w:bCs/>
          <w:sz w:val="16"/>
          <w:szCs w:val="16"/>
        </w:rPr>
        <w:t>é vnútorné predpisy</w:t>
      </w:r>
      <w:r w:rsidR="006F3648" w:rsidRPr="00A03E4A">
        <w:rPr>
          <w:b/>
          <w:bCs/>
          <w:sz w:val="16"/>
          <w:szCs w:val="16"/>
        </w:rPr>
        <w:t xml:space="preserve"> </w:t>
      </w:r>
      <w:r w:rsidR="006E5DE2" w:rsidRPr="00A03E4A">
        <w:rPr>
          <w:b/>
          <w:bCs/>
          <w:sz w:val="16"/>
          <w:szCs w:val="16"/>
        </w:rPr>
        <w:t xml:space="preserve">a informácie </w:t>
      </w:r>
      <w:r w:rsidR="006F3648" w:rsidRPr="00A03E4A">
        <w:rPr>
          <w:b/>
          <w:bCs/>
          <w:sz w:val="16"/>
          <w:szCs w:val="16"/>
        </w:rPr>
        <w:t>týkajúce sa štúdia alebo študenta študijného programu</w:t>
      </w:r>
      <w:r w:rsidR="00572B80" w:rsidRPr="00A03E4A">
        <w:rPr>
          <w:b/>
          <w:bCs/>
          <w:sz w:val="16"/>
          <w:szCs w:val="16"/>
        </w:rPr>
        <w:t xml:space="preserve"> </w:t>
      </w:r>
      <w:r w:rsidR="00572B80" w:rsidRPr="00A03E4A">
        <w:rPr>
          <w:sz w:val="16"/>
          <w:szCs w:val="16"/>
        </w:rPr>
        <w:t xml:space="preserve">(napr. sprievodca štúdiom, ubytovacie poriadky, </w:t>
      </w:r>
      <w:r w:rsidR="00897EF5" w:rsidRPr="00A03E4A">
        <w:rPr>
          <w:sz w:val="16"/>
          <w:szCs w:val="16"/>
        </w:rPr>
        <w:t xml:space="preserve">smernica o </w:t>
      </w:r>
      <w:r w:rsidR="00D55264" w:rsidRPr="00A03E4A">
        <w:rPr>
          <w:sz w:val="16"/>
          <w:szCs w:val="16"/>
        </w:rPr>
        <w:t>poplatk</w:t>
      </w:r>
      <w:r w:rsidR="00897EF5" w:rsidRPr="00A03E4A">
        <w:rPr>
          <w:sz w:val="16"/>
          <w:szCs w:val="16"/>
        </w:rPr>
        <w:t>och</w:t>
      </w:r>
      <w:r w:rsidR="00D43C84" w:rsidRPr="00A03E4A">
        <w:rPr>
          <w:sz w:val="16"/>
          <w:szCs w:val="16"/>
        </w:rPr>
        <w:t xml:space="preserve">, </w:t>
      </w:r>
      <w:r w:rsidR="00897EF5" w:rsidRPr="00A03E4A">
        <w:rPr>
          <w:sz w:val="16"/>
          <w:szCs w:val="16"/>
        </w:rPr>
        <w:t xml:space="preserve">usmernenia pre </w:t>
      </w:r>
      <w:r w:rsidR="00D43C84" w:rsidRPr="00A03E4A">
        <w:rPr>
          <w:sz w:val="16"/>
          <w:szCs w:val="16"/>
        </w:rPr>
        <w:t>študentské pôžičky</w:t>
      </w:r>
      <w:r w:rsidR="00D55264" w:rsidRPr="00A03E4A">
        <w:rPr>
          <w:sz w:val="16"/>
          <w:szCs w:val="16"/>
        </w:rPr>
        <w:t xml:space="preserve"> a podobne). </w:t>
      </w:r>
    </w:p>
    <w:p w14:paraId="4625FDD7" w14:textId="77777777" w:rsidR="00A0614D" w:rsidRPr="00A03E4A" w:rsidRDefault="00A0614D" w:rsidP="00A0614D">
      <w:pPr>
        <w:pStyle w:val="Odsekzoznamu"/>
        <w:spacing w:after="0" w:line="240" w:lineRule="auto"/>
        <w:ind w:left="360"/>
        <w:rPr>
          <w:bCs/>
          <w:sz w:val="20"/>
          <w:szCs w:val="20"/>
        </w:rPr>
      </w:pPr>
      <w:r w:rsidRPr="00A03E4A">
        <w:rPr>
          <w:bCs/>
          <w:sz w:val="20"/>
          <w:szCs w:val="20"/>
        </w:rPr>
        <w:t xml:space="preserve">Smernica o školnom a poplatkoch spojených so štúdiom: </w:t>
      </w:r>
      <w:hyperlink r:id="rId67" w:history="1">
        <w:r w:rsidRPr="00A03E4A">
          <w:rPr>
            <w:rStyle w:val="Hypertextovprepojenie"/>
            <w:color w:val="auto"/>
            <w:sz w:val="20"/>
            <w:szCs w:val="20"/>
          </w:rPr>
          <w:t>https://www.ismpo.sk/files/layout/pdf-subory/dokumenty/UrcenieSkolnehoSK.pdf</w:t>
        </w:r>
      </w:hyperlink>
    </w:p>
    <w:p w14:paraId="3A88073C" w14:textId="77777777" w:rsidR="00E55AA8" w:rsidRPr="00A03E4A" w:rsidRDefault="00E55AA8" w:rsidP="00A0614D">
      <w:pPr>
        <w:spacing w:after="0" w:line="240" w:lineRule="auto"/>
        <w:rPr>
          <w:b/>
          <w:bCs/>
          <w:sz w:val="16"/>
          <w:szCs w:val="16"/>
        </w:rPr>
      </w:pPr>
    </w:p>
    <w:p w14:paraId="0F8A5261" w14:textId="77777777" w:rsidR="00F373A3" w:rsidRPr="00A03E4A" w:rsidRDefault="00F373A3" w:rsidP="00A0614D">
      <w:pPr>
        <w:spacing w:after="0" w:line="240" w:lineRule="auto"/>
        <w:rPr>
          <w:rFonts w:cstheme="minorHAnsi"/>
          <w:b/>
          <w:sz w:val="16"/>
          <w:szCs w:val="16"/>
        </w:rPr>
      </w:pPr>
    </w:p>
    <w:p w14:paraId="488714F3" w14:textId="77777777" w:rsidR="00F373A3" w:rsidRPr="00A03E4A" w:rsidRDefault="00F373A3" w:rsidP="00A0614D">
      <w:pPr>
        <w:spacing w:after="0" w:line="240" w:lineRule="auto"/>
        <w:rPr>
          <w:rFonts w:cstheme="minorHAnsi"/>
          <w:b/>
          <w:sz w:val="16"/>
          <w:szCs w:val="16"/>
        </w:rPr>
      </w:pPr>
    </w:p>
    <w:p w14:paraId="013B9396" w14:textId="77777777" w:rsidR="00F373A3" w:rsidRPr="00A03E4A" w:rsidRDefault="00F373A3" w:rsidP="00A0614D">
      <w:pPr>
        <w:spacing w:after="0" w:line="240" w:lineRule="auto"/>
        <w:rPr>
          <w:rFonts w:cstheme="minorHAnsi"/>
          <w:b/>
          <w:sz w:val="16"/>
          <w:szCs w:val="16"/>
        </w:rPr>
      </w:pPr>
    </w:p>
    <w:p w14:paraId="659984C8" w14:textId="77777777" w:rsidR="00E55AA8" w:rsidRPr="00A03E4A" w:rsidRDefault="00E55AA8" w:rsidP="00A0614D">
      <w:pPr>
        <w:spacing w:after="0" w:line="240" w:lineRule="auto"/>
        <w:rPr>
          <w:rFonts w:cstheme="minorHAnsi"/>
          <w:b/>
          <w:sz w:val="16"/>
          <w:szCs w:val="16"/>
        </w:rPr>
      </w:pPr>
    </w:p>
    <w:p w14:paraId="4D87DBB3" w14:textId="77777777" w:rsidR="00451E1D" w:rsidRPr="00A03E4A" w:rsidRDefault="00451E1D" w:rsidP="00A0614D">
      <w:pPr>
        <w:spacing w:after="0" w:line="240" w:lineRule="auto"/>
        <w:rPr>
          <w:rFonts w:cstheme="minorHAnsi"/>
          <w:b/>
          <w:sz w:val="16"/>
          <w:szCs w:val="16"/>
        </w:rPr>
      </w:pPr>
    </w:p>
    <w:sectPr w:rsidR="00451E1D" w:rsidRPr="00A03E4A" w:rsidSect="00C35A99">
      <w:headerReference w:type="default" r:id="rId68"/>
      <w:footerReference w:type="default" r:id="rId69"/>
      <w:pgSz w:w="11906" w:h="16838"/>
      <w:pgMar w:top="1134" w:right="1418" w:bottom="1134" w:left="1418" w:header="28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1A98E8" w14:textId="77777777" w:rsidR="00DD157C" w:rsidRDefault="00DD157C" w:rsidP="00111AAB">
      <w:pPr>
        <w:spacing w:after="0" w:line="240" w:lineRule="auto"/>
      </w:pPr>
      <w:r>
        <w:separator/>
      </w:r>
    </w:p>
  </w:endnote>
  <w:endnote w:type="continuationSeparator" w:id="0">
    <w:p w14:paraId="30300652" w14:textId="77777777" w:rsidR="00DD157C" w:rsidRDefault="00DD157C" w:rsidP="00111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Times New Roman"/>
    <w:panose1 w:val="020B0604020202020204"/>
    <w:charset w:val="EE"/>
    <w:family w:val="swiss"/>
    <w:pitch w:val="variable"/>
    <w:sig w:usb0="E0002EFF" w:usb1="C000785B" w:usb2="00000009" w:usb3="00000000" w:csb0="000001FF" w:csb1="00000000"/>
  </w:font>
  <w:font w:name="Calibri">
    <w:altName w:val="Futura Bk"/>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5842159"/>
      <w:docPartObj>
        <w:docPartGallery w:val="Page Numbers (Bottom of Page)"/>
        <w:docPartUnique/>
      </w:docPartObj>
    </w:sdtPr>
    <w:sdtContent>
      <w:p w14:paraId="63038440" w14:textId="77777777" w:rsidR="00930107" w:rsidRPr="00474B4F" w:rsidRDefault="00930107" w:rsidP="00474B4F">
        <w:pPr>
          <w:jc w:val="center"/>
        </w:pPr>
        <w:r>
          <w:t xml:space="preserve">Strana </w:t>
        </w:r>
        <w:r>
          <w:fldChar w:fldCharType="begin"/>
        </w:r>
        <w:r>
          <w:instrText>PAGE   \* MERGEFORMAT</w:instrText>
        </w:r>
        <w:r>
          <w:fldChar w:fldCharType="separate"/>
        </w:r>
        <w:r w:rsidR="00FC02BC">
          <w:rPr>
            <w:noProof/>
          </w:rPr>
          <w:t>9</w:t>
        </w:r>
        <w:r>
          <w:rPr>
            <w:noProof/>
          </w:rPr>
          <w:fldChar w:fldCharType="end"/>
        </w:r>
        <w:r>
          <w:t xml:space="preserve"> z </w:t>
        </w:r>
        <w:fldSimple w:instr=" NUMPAGES  \* Arabic  \* MERGEFORMAT ">
          <w:r w:rsidR="00FC02BC">
            <w:rPr>
              <w:noProof/>
            </w:rPr>
            <w:t>15</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4E766" w14:textId="77777777" w:rsidR="00DD157C" w:rsidRDefault="00DD157C" w:rsidP="00111AAB">
      <w:pPr>
        <w:spacing w:after="0" w:line="240" w:lineRule="auto"/>
      </w:pPr>
      <w:r>
        <w:separator/>
      </w:r>
    </w:p>
  </w:footnote>
  <w:footnote w:type="continuationSeparator" w:id="0">
    <w:p w14:paraId="1A3B2790" w14:textId="77777777" w:rsidR="00DD157C" w:rsidRDefault="00DD157C" w:rsidP="00111AAB">
      <w:pPr>
        <w:spacing w:after="0" w:line="240" w:lineRule="auto"/>
      </w:pPr>
      <w:r>
        <w:continuationSeparator/>
      </w:r>
    </w:p>
  </w:footnote>
  <w:footnote w:id="1">
    <w:p w14:paraId="04F37989" w14:textId="77777777" w:rsidR="00930107" w:rsidRPr="001D5529" w:rsidRDefault="00930107" w:rsidP="00903BFA">
      <w:pPr>
        <w:pStyle w:val="Textpoznmkypodiarou"/>
        <w:rPr>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Ak zmena nie je úpravou študijného programu podľa § 30 zákona č. 269/2018 Z. z.  </w:t>
      </w:r>
    </w:p>
  </w:footnote>
  <w:footnote w:id="2">
    <w:p w14:paraId="0B8A1E7E" w14:textId="77777777" w:rsidR="00930107" w:rsidRPr="001D5529" w:rsidRDefault="00930107"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Uvádza sa len </w:t>
      </w:r>
      <w:r>
        <w:rPr>
          <w:color w:val="0070C0"/>
          <w:sz w:val="14"/>
          <w:szCs w:val="14"/>
        </w:rPr>
        <w:t xml:space="preserve">vtedy, </w:t>
      </w:r>
      <w:r w:rsidRPr="001D5529">
        <w:rPr>
          <w:color w:val="0070C0"/>
          <w:sz w:val="14"/>
          <w:szCs w:val="14"/>
        </w:rPr>
        <w:t>ak bola udelená akreditáci</w:t>
      </w:r>
      <w:r>
        <w:rPr>
          <w:color w:val="0070C0"/>
          <w:sz w:val="14"/>
          <w:szCs w:val="14"/>
        </w:rPr>
        <w:t>a</w:t>
      </w:r>
      <w:r w:rsidRPr="001D5529">
        <w:rPr>
          <w:color w:val="0070C0"/>
          <w:sz w:val="14"/>
          <w:szCs w:val="14"/>
        </w:rPr>
        <w:t xml:space="preserve"> študijného programu podľa § 30 zákona č. 269/2018 Z. z. </w:t>
      </w:r>
    </w:p>
  </w:footnote>
  <w:footnote w:id="3">
    <w:p w14:paraId="4CC07135" w14:textId="77777777" w:rsidR="00930107" w:rsidRPr="001D5529" w:rsidRDefault="00930107" w:rsidP="00903BFA">
      <w:pPr>
        <w:pStyle w:val="Textpoznmkypodiarou"/>
        <w:rPr>
          <w:rFonts w:cstheme="minorHAnsi"/>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w:t>
      </w:r>
      <w:r w:rsidRPr="001D5529">
        <w:rPr>
          <w:rFonts w:cstheme="minorHAnsi"/>
          <w:color w:val="0070C0"/>
          <w:sz w:val="14"/>
          <w:szCs w:val="14"/>
        </w:rPr>
        <w:t xml:space="preserve">Ciele vzdelávania sú v študijnom programe dosahované prostredníctvom merateľných vzdelávacích výstupov v jednotlivých častiach (moduloch, predmetoch) študijného programu. </w:t>
      </w:r>
      <w:r>
        <w:rPr>
          <w:rFonts w:cstheme="minorHAnsi"/>
          <w:color w:val="0070C0"/>
          <w:sz w:val="14"/>
          <w:szCs w:val="14"/>
        </w:rPr>
        <w:t xml:space="preserve">Zodpovedajú príslušnej úrovni </w:t>
      </w:r>
      <w:r w:rsidRPr="001D5529">
        <w:rPr>
          <w:rFonts w:cstheme="minorHAnsi"/>
          <w:color w:val="0070C0"/>
          <w:sz w:val="14"/>
          <w:szCs w:val="14"/>
        </w:rPr>
        <w:t>Kvalifikačn</w:t>
      </w:r>
      <w:r>
        <w:rPr>
          <w:rFonts w:cstheme="minorHAnsi"/>
          <w:color w:val="0070C0"/>
          <w:sz w:val="14"/>
          <w:szCs w:val="14"/>
        </w:rPr>
        <w:t xml:space="preserve">ého </w:t>
      </w:r>
      <w:r w:rsidRPr="001D5529">
        <w:rPr>
          <w:rFonts w:cstheme="minorHAnsi"/>
          <w:color w:val="0070C0"/>
          <w:sz w:val="14"/>
          <w:szCs w:val="14"/>
        </w:rPr>
        <w:t>rámc</w:t>
      </w:r>
      <w:r>
        <w:rPr>
          <w:rFonts w:cstheme="minorHAnsi"/>
          <w:color w:val="0070C0"/>
          <w:sz w:val="14"/>
          <w:szCs w:val="14"/>
        </w:rPr>
        <w:t xml:space="preserve">a </w:t>
      </w:r>
      <w:r w:rsidRPr="001D5529">
        <w:rPr>
          <w:rFonts w:cstheme="minorHAnsi"/>
          <w:color w:val="0070C0"/>
          <w:sz w:val="14"/>
          <w:szCs w:val="14"/>
        </w:rPr>
        <w:t xml:space="preserve">v Európskom priestore vysokoškolského vzdelávania. </w:t>
      </w:r>
    </w:p>
  </w:footnote>
  <w:footnote w:id="4">
    <w:p w14:paraId="0DC3E941" w14:textId="77777777" w:rsidR="00930107" w:rsidRPr="001D5529" w:rsidRDefault="00930107" w:rsidP="003230C7">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Ak ide o regulované povolania v súlade s požiadavkami pre získanie odbornej spôsobilosti podľa osobitného predpisu.</w:t>
      </w:r>
    </w:p>
  </w:footnote>
  <w:footnote w:id="5">
    <w:p w14:paraId="2FD824C7" w14:textId="77777777" w:rsidR="00930107" w:rsidRPr="001D5529" w:rsidRDefault="00930107">
      <w:pPr>
        <w:pStyle w:val="Textpoznmkypodiarou"/>
        <w:rPr>
          <w:color w:val="0070C0"/>
          <w:sz w:val="14"/>
          <w:szCs w:val="14"/>
        </w:rPr>
      </w:pPr>
      <w:r w:rsidRPr="001D5529">
        <w:rPr>
          <w:rStyle w:val="Odkaznapoznmkupodiarou"/>
          <w:color w:val="0070C0"/>
        </w:rPr>
        <w:footnoteRef/>
      </w:r>
      <w:r w:rsidRPr="001D5529">
        <w:rPr>
          <w:color w:val="0070C0"/>
        </w:rPr>
        <w:t xml:space="preserve"> </w:t>
      </w:r>
      <w:r w:rsidRPr="001D5529">
        <w:rPr>
          <w:color w:val="0070C0"/>
          <w:sz w:val="14"/>
          <w:szCs w:val="14"/>
        </w:rPr>
        <w:t xml:space="preserve">Vybrané charakteristiky obsahu študijného programu môžu byť uvedené </w:t>
      </w:r>
      <w:r>
        <w:rPr>
          <w:color w:val="0070C0"/>
          <w:sz w:val="14"/>
          <w:szCs w:val="14"/>
        </w:rPr>
        <w:t xml:space="preserve">priamo v Informačných listoch predmetov </w:t>
      </w:r>
      <w:r w:rsidRPr="001D5529">
        <w:rPr>
          <w:color w:val="0070C0"/>
          <w:sz w:val="14"/>
          <w:szCs w:val="14"/>
        </w:rPr>
        <w:t>alebo doplnené informáciami Informačných listo</w:t>
      </w:r>
      <w:r>
        <w:rPr>
          <w:color w:val="0070C0"/>
          <w:sz w:val="14"/>
          <w:szCs w:val="14"/>
        </w:rPr>
        <w:t xml:space="preserve">v </w:t>
      </w:r>
      <w:r w:rsidRPr="001D5529">
        <w:rPr>
          <w:color w:val="0070C0"/>
          <w:sz w:val="14"/>
          <w:szCs w:val="14"/>
        </w:rPr>
        <w:t>predmetov.</w:t>
      </w:r>
    </w:p>
  </w:footnote>
  <w:footnote w:id="6">
    <w:p w14:paraId="1207A8AF" w14:textId="77777777" w:rsidR="00930107" w:rsidRPr="001D5529" w:rsidRDefault="00930107" w:rsidP="00903BFA">
      <w:pPr>
        <w:pStyle w:val="Textpoznmkypodiarou"/>
        <w:rPr>
          <w:color w:val="0070C0"/>
          <w:sz w:val="12"/>
          <w:szCs w:val="16"/>
        </w:rPr>
      </w:pPr>
      <w:r w:rsidRPr="001D5529">
        <w:rPr>
          <w:rStyle w:val="Odkaznapoznmkupodiarou"/>
          <w:i w:val="0"/>
          <w:iCs/>
          <w:color w:val="0070C0"/>
          <w:sz w:val="14"/>
          <w:szCs w:val="14"/>
        </w:rPr>
        <w:footnoteRef/>
      </w:r>
      <w:r w:rsidRPr="001D5529">
        <w:rPr>
          <w:color w:val="0070C0"/>
          <w:sz w:val="14"/>
          <w:szCs w:val="14"/>
        </w:rPr>
        <w:t xml:space="preserve"> V súlade s vyhláškou č. 614/2002 Z. z. o kreditovom systéme štúdia a zákonom č. 131/2002 Z. z. o vysokých školách a o zmene a doplnení niektorých zákonov.</w:t>
      </w:r>
    </w:p>
  </w:footnote>
  <w:footnote w:id="7">
    <w:p w14:paraId="4ADEF281" w14:textId="77777777" w:rsidR="00930107" w:rsidRPr="005867F5" w:rsidRDefault="00930107" w:rsidP="00B219BD">
      <w:pPr>
        <w:pStyle w:val="Textpoznmkypodiarou"/>
        <w:rPr>
          <w:color w:val="0070C0"/>
          <w:sz w:val="14"/>
          <w:szCs w:val="18"/>
        </w:rPr>
      </w:pPr>
      <w:r w:rsidRPr="005867F5">
        <w:rPr>
          <w:rStyle w:val="Odkaznapoznmkupodiarou"/>
          <w:color w:val="0070C0"/>
          <w:sz w:val="14"/>
          <w:szCs w:val="18"/>
        </w:rPr>
        <w:footnoteRef/>
      </w:r>
      <w:r w:rsidRPr="005867F5">
        <w:rPr>
          <w:color w:val="0070C0"/>
          <w:sz w:val="14"/>
          <w:szCs w:val="18"/>
        </w:rPr>
        <w:t xml:space="preserve"> Učitelia zabezpečujúci predmet počas posudzovania umožnia prístup pracovnej skupiny k študijným materiálom predmetu a obsahu jednotlivých vzdelávacích činností. </w:t>
      </w:r>
    </w:p>
  </w:footnote>
  <w:footnote w:id="8">
    <w:p w14:paraId="660A09CA" w14:textId="77777777" w:rsidR="00930107" w:rsidRPr="005867F5" w:rsidRDefault="00930107">
      <w:pPr>
        <w:pStyle w:val="Textpoznmkypodiarou"/>
        <w:rPr>
          <w:color w:val="0070C0"/>
          <w:sz w:val="14"/>
          <w:szCs w:val="14"/>
        </w:rPr>
      </w:pPr>
      <w:r w:rsidRPr="005867F5">
        <w:rPr>
          <w:rStyle w:val="Odkaznapoznmkupodiarou"/>
          <w:color w:val="0070C0"/>
        </w:rPr>
        <w:footnoteRef/>
      </w:r>
      <w:r w:rsidRPr="005867F5">
        <w:rPr>
          <w:color w:val="0070C0"/>
        </w:rPr>
        <w:t xml:space="preserve"> </w:t>
      </w:r>
      <w:r w:rsidRPr="005867F5">
        <w:rPr>
          <w:color w:val="0070C0"/>
          <w:sz w:val="14"/>
          <w:szCs w:val="14"/>
        </w:rPr>
        <w:t>Odporúčame uvádzať záťaž súvisiacu s kontakt</w:t>
      </w:r>
      <w:r>
        <w:rPr>
          <w:color w:val="0070C0"/>
          <w:sz w:val="14"/>
          <w:szCs w:val="14"/>
        </w:rPr>
        <w:t>no</w:t>
      </w:r>
      <w:r w:rsidRPr="005867F5">
        <w:rPr>
          <w:color w:val="0070C0"/>
          <w:sz w:val="14"/>
          <w:szCs w:val="14"/>
        </w:rPr>
        <w:t xml:space="preserve">u aj nekontaktnou výučbou v súlade s ECTS </w:t>
      </w:r>
      <w:r>
        <w:rPr>
          <w:color w:val="0070C0"/>
          <w:sz w:val="14"/>
          <w:szCs w:val="14"/>
        </w:rPr>
        <w:t>U</w:t>
      </w:r>
      <w:r w:rsidRPr="005867F5">
        <w:rPr>
          <w:color w:val="0070C0"/>
          <w:sz w:val="14"/>
          <w:szCs w:val="14"/>
        </w:rPr>
        <w:t xml:space="preserve">sers' </w:t>
      </w:r>
      <w:r>
        <w:rPr>
          <w:color w:val="0070C0"/>
          <w:sz w:val="14"/>
          <w:szCs w:val="14"/>
        </w:rPr>
        <w:t>G</w:t>
      </w:r>
      <w:r w:rsidRPr="005867F5">
        <w:rPr>
          <w:color w:val="0070C0"/>
          <w:sz w:val="14"/>
          <w:szCs w:val="14"/>
        </w:rPr>
        <w:t>uide 2015.</w:t>
      </w:r>
    </w:p>
  </w:footnote>
  <w:footnote w:id="9">
    <w:p w14:paraId="2A267CCD" w14:textId="77777777" w:rsidR="00930107" w:rsidRPr="00324062" w:rsidRDefault="00930107">
      <w:pPr>
        <w:pStyle w:val="Textpoznmkypodiarou"/>
        <w:rPr>
          <w:color w:val="2F5496" w:themeColor="accent1" w:themeShade="BF"/>
        </w:rPr>
      </w:pPr>
      <w:r w:rsidRPr="005867F5">
        <w:rPr>
          <w:rStyle w:val="Odkaznapoznmkupodiarou"/>
          <w:color w:val="0070C0"/>
          <w:sz w:val="14"/>
          <w:szCs w:val="18"/>
        </w:rPr>
        <w:footnoteRef/>
      </w:r>
      <w:r w:rsidRPr="005867F5">
        <w:rPr>
          <w:color w:val="0070C0"/>
          <w:sz w:val="14"/>
          <w:szCs w:val="18"/>
        </w:rPr>
        <w:t xml:space="preserve"> Napr. pri zabezpečovaní odbornej praxe, alebo inej vzdelávacej činnosti uskutočňovanej mimo univerzity.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798AF" w14:textId="77777777" w:rsidR="00930107" w:rsidRPr="00E024DD" w:rsidRDefault="00930107" w:rsidP="00474B4F">
    <w:pPr>
      <w:pStyle w:val="Hlavika"/>
      <w:tabs>
        <w:tab w:val="clear" w:pos="4536"/>
        <w:tab w:val="clear" w:pos="9072"/>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0CE9"/>
    <w:multiLevelType w:val="hybridMultilevel"/>
    <w:tmpl w:val="174E5BEA"/>
    <w:lvl w:ilvl="0" w:tplc="D6E82D30">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8A100BD"/>
    <w:multiLevelType w:val="hybridMultilevel"/>
    <w:tmpl w:val="EDA2113A"/>
    <w:lvl w:ilvl="0" w:tplc="53881B28">
      <w:start w:val="1"/>
      <w:numFmt w:val="decimal"/>
      <w:lvlText w:val="%1."/>
      <w:lvlJc w:val="left"/>
      <w:pPr>
        <w:ind w:left="360" w:hanging="360"/>
      </w:pPr>
      <w:rPr>
        <w:rFonts w:hint="default"/>
        <w:b/>
        <w:bCs/>
        <w:sz w:val="16"/>
        <w:szCs w:val="8"/>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1A85B37"/>
    <w:multiLevelType w:val="hybridMultilevel"/>
    <w:tmpl w:val="7BFA8488"/>
    <w:lvl w:ilvl="0" w:tplc="C936B2B2">
      <w:start w:val="1"/>
      <w:numFmt w:val="lowerLetter"/>
      <w:lvlText w:val="%1)"/>
      <w:lvlJc w:val="left"/>
      <w:pPr>
        <w:ind w:left="360" w:hanging="360"/>
      </w:pPr>
      <w:rPr>
        <w:rFonts w:hint="default"/>
        <w:color w:val="auto"/>
        <w:sz w:val="16"/>
        <w:szCs w:val="1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2DB2305E"/>
    <w:multiLevelType w:val="hybridMultilevel"/>
    <w:tmpl w:val="780AB4C0"/>
    <w:lvl w:ilvl="0" w:tplc="FFFFFFFF">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52F7DF9"/>
    <w:multiLevelType w:val="hybridMultilevel"/>
    <w:tmpl w:val="FDC896A2"/>
    <w:lvl w:ilvl="0" w:tplc="FFFFFFFF">
      <w:start w:val="1"/>
      <w:numFmt w:val="lowerLetter"/>
      <w:lvlText w:val="%1)"/>
      <w:lvlJc w:val="left"/>
      <w:pPr>
        <w:ind w:left="360" w:hanging="360"/>
      </w:pPr>
      <w:rPr>
        <w:i/>
        <w:iCs/>
        <w:sz w:val="14"/>
        <w:szCs w:val="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3F224C22"/>
    <w:multiLevelType w:val="hybridMultilevel"/>
    <w:tmpl w:val="B5FAB2A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42BF657E"/>
    <w:multiLevelType w:val="hybridMultilevel"/>
    <w:tmpl w:val="B386CB12"/>
    <w:lvl w:ilvl="0" w:tplc="FFFFFFFF">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44B80645"/>
    <w:multiLevelType w:val="hybridMultilevel"/>
    <w:tmpl w:val="7AD6CAD8"/>
    <w:lvl w:ilvl="0" w:tplc="656650EA">
      <w:start w:val="1"/>
      <w:numFmt w:val="bullet"/>
      <w:lvlText w:val="·"/>
      <w:lvlJc w:val="left"/>
      <w:pPr>
        <w:ind w:left="720" w:hanging="360"/>
      </w:pPr>
      <w:rPr>
        <w:rFonts w:ascii="Symbol" w:hAnsi="Symbol" w:hint="default"/>
      </w:rPr>
    </w:lvl>
    <w:lvl w:ilvl="1" w:tplc="B9683E80">
      <w:start w:val="1"/>
      <w:numFmt w:val="bullet"/>
      <w:lvlText w:val="o"/>
      <w:lvlJc w:val="left"/>
      <w:pPr>
        <w:ind w:left="1440" w:hanging="360"/>
      </w:pPr>
      <w:rPr>
        <w:rFonts w:ascii="Courier New" w:hAnsi="Courier New" w:hint="default"/>
      </w:rPr>
    </w:lvl>
    <w:lvl w:ilvl="2" w:tplc="2E025928">
      <w:start w:val="1"/>
      <w:numFmt w:val="bullet"/>
      <w:lvlText w:val=""/>
      <w:lvlJc w:val="left"/>
      <w:pPr>
        <w:ind w:left="2160" w:hanging="360"/>
      </w:pPr>
      <w:rPr>
        <w:rFonts w:ascii="Wingdings" w:hAnsi="Wingdings" w:hint="default"/>
      </w:rPr>
    </w:lvl>
    <w:lvl w:ilvl="3" w:tplc="CC9AADFA">
      <w:start w:val="1"/>
      <w:numFmt w:val="bullet"/>
      <w:lvlText w:val=""/>
      <w:lvlJc w:val="left"/>
      <w:pPr>
        <w:ind w:left="2880" w:hanging="360"/>
      </w:pPr>
      <w:rPr>
        <w:rFonts w:ascii="Symbol" w:hAnsi="Symbol" w:hint="default"/>
      </w:rPr>
    </w:lvl>
    <w:lvl w:ilvl="4" w:tplc="F0629A58">
      <w:start w:val="1"/>
      <w:numFmt w:val="bullet"/>
      <w:lvlText w:val="o"/>
      <w:lvlJc w:val="left"/>
      <w:pPr>
        <w:ind w:left="3600" w:hanging="360"/>
      </w:pPr>
      <w:rPr>
        <w:rFonts w:ascii="Courier New" w:hAnsi="Courier New" w:hint="default"/>
      </w:rPr>
    </w:lvl>
    <w:lvl w:ilvl="5" w:tplc="9A7E3D4E">
      <w:start w:val="1"/>
      <w:numFmt w:val="bullet"/>
      <w:lvlText w:val=""/>
      <w:lvlJc w:val="left"/>
      <w:pPr>
        <w:ind w:left="4320" w:hanging="360"/>
      </w:pPr>
      <w:rPr>
        <w:rFonts w:ascii="Wingdings" w:hAnsi="Wingdings" w:hint="default"/>
      </w:rPr>
    </w:lvl>
    <w:lvl w:ilvl="6" w:tplc="5F804466">
      <w:start w:val="1"/>
      <w:numFmt w:val="bullet"/>
      <w:lvlText w:val=""/>
      <w:lvlJc w:val="left"/>
      <w:pPr>
        <w:ind w:left="5040" w:hanging="360"/>
      </w:pPr>
      <w:rPr>
        <w:rFonts w:ascii="Symbol" w:hAnsi="Symbol" w:hint="default"/>
      </w:rPr>
    </w:lvl>
    <w:lvl w:ilvl="7" w:tplc="48463304">
      <w:start w:val="1"/>
      <w:numFmt w:val="bullet"/>
      <w:lvlText w:val="o"/>
      <w:lvlJc w:val="left"/>
      <w:pPr>
        <w:ind w:left="5760" w:hanging="360"/>
      </w:pPr>
      <w:rPr>
        <w:rFonts w:ascii="Courier New" w:hAnsi="Courier New" w:hint="default"/>
      </w:rPr>
    </w:lvl>
    <w:lvl w:ilvl="8" w:tplc="925AF244">
      <w:start w:val="1"/>
      <w:numFmt w:val="bullet"/>
      <w:lvlText w:val=""/>
      <w:lvlJc w:val="left"/>
      <w:pPr>
        <w:ind w:left="6480" w:hanging="360"/>
      </w:pPr>
      <w:rPr>
        <w:rFonts w:ascii="Wingdings" w:hAnsi="Wingdings" w:hint="default"/>
      </w:rPr>
    </w:lvl>
  </w:abstractNum>
  <w:abstractNum w:abstractNumId="8" w15:restartNumberingAfterBreak="0">
    <w:nsid w:val="4AA8510B"/>
    <w:multiLevelType w:val="hybridMultilevel"/>
    <w:tmpl w:val="ADCE3F34"/>
    <w:lvl w:ilvl="0" w:tplc="FFFFFFFF">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624C4824"/>
    <w:multiLevelType w:val="hybridMultilevel"/>
    <w:tmpl w:val="1242F390"/>
    <w:lvl w:ilvl="0" w:tplc="FFFFFFFF">
      <w:start w:val="1"/>
      <w:numFmt w:val="lowerLetter"/>
      <w:lvlText w:val="%1)"/>
      <w:lvlJc w:val="left"/>
      <w:pPr>
        <w:ind w:left="360" w:hanging="360"/>
      </w:pPr>
      <w:rPr>
        <w:i w:val="0"/>
        <w:i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6A297132"/>
    <w:multiLevelType w:val="hybridMultilevel"/>
    <w:tmpl w:val="08D66F9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7FB93C4F"/>
    <w:multiLevelType w:val="hybridMultilevel"/>
    <w:tmpl w:val="75F24402"/>
    <w:lvl w:ilvl="0" w:tplc="4C8E385C">
      <w:start w:val="1"/>
      <w:numFmt w:val="lowerLetter"/>
      <w:lvlText w:val="%1)"/>
      <w:lvlJc w:val="left"/>
      <w:pPr>
        <w:ind w:left="360" w:hanging="360"/>
      </w:pPr>
      <w:rPr>
        <w:rFonts w:asciiTheme="minorHAnsi" w:hAnsiTheme="minorHAnsi" w:hint="default"/>
        <w:sz w:val="16"/>
        <w:szCs w:val="1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811826511">
    <w:abstractNumId w:val="1"/>
  </w:num>
  <w:num w:numId="2" w16cid:durableId="1057970565">
    <w:abstractNumId w:val="9"/>
  </w:num>
  <w:num w:numId="3" w16cid:durableId="1738699029">
    <w:abstractNumId w:val="4"/>
  </w:num>
  <w:num w:numId="4" w16cid:durableId="83957139">
    <w:abstractNumId w:val="6"/>
  </w:num>
  <w:num w:numId="5" w16cid:durableId="750272669">
    <w:abstractNumId w:val="5"/>
  </w:num>
  <w:num w:numId="6" w16cid:durableId="1839731376">
    <w:abstractNumId w:val="10"/>
  </w:num>
  <w:num w:numId="7" w16cid:durableId="1647858893">
    <w:abstractNumId w:val="2"/>
  </w:num>
  <w:num w:numId="8" w16cid:durableId="771827404">
    <w:abstractNumId w:val="8"/>
  </w:num>
  <w:num w:numId="9" w16cid:durableId="1962035262">
    <w:abstractNumId w:val="3"/>
  </w:num>
  <w:num w:numId="10" w16cid:durableId="1659454988">
    <w:abstractNumId w:val="11"/>
  </w:num>
  <w:num w:numId="11" w16cid:durableId="1727559593">
    <w:abstractNumId w:val="0"/>
  </w:num>
  <w:num w:numId="12" w16cid:durableId="24013906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521"/>
    <w:rsid w:val="00000145"/>
    <w:rsid w:val="00002480"/>
    <w:rsid w:val="0001367B"/>
    <w:rsid w:val="00015CC6"/>
    <w:rsid w:val="00017A79"/>
    <w:rsid w:val="00020C28"/>
    <w:rsid w:val="00024B6D"/>
    <w:rsid w:val="00026F87"/>
    <w:rsid w:val="00036941"/>
    <w:rsid w:val="00036AB3"/>
    <w:rsid w:val="0003774B"/>
    <w:rsid w:val="00040B71"/>
    <w:rsid w:val="000413DC"/>
    <w:rsid w:val="0004493F"/>
    <w:rsid w:val="00045186"/>
    <w:rsid w:val="00045FF0"/>
    <w:rsid w:val="0004736F"/>
    <w:rsid w:val="0005025A"/>
    <w:rsid w:val="00051094"/>
    <w:rsid w:val="00055C45"/>
    <w:rsid w:val="0005765C"/>
    <w:rsid w:val="00061307"/>
    <w:rsid w:val="00064287"/>
    <w:rsid w:val="0007213E"/>
    <w:rsid w:val="00073F5D"/>
    <w:rsid w:val="00076C46"/>
    <w:rsid w:val="00080064"/>
    <w:rsid w:val="0008044D"/>
    <w:rsid w:val="000804DA"/>
    <w:rsid w:val="00080896"/>
    <w:rsid w:val="000821D6"/>
    <w:rsid w:val="00083A21"/>
    <w:rsid w:val="00086051"/>
    <w:rsid w:val="00086A6A"/>
    <w:rsid w:val="0008708D"/>
    <w:rsid w:val="00087C75"/>
    <w:rsid w:val="00093B72"/>
    <w:rsid w:val="00093CEB"/>
    <w:rsid w:val="00097269"/>
    <w:rsid w:val="000974DF"/>
    <w:rsid w:val="000A1A56"/>
    <w:rsid w:val="000A3695"/>
    <w:rsid w:val="000A3F8E"/>
    <w:rsid w:val="000A5290"/>
    <w:rsid w:val="000B00AB"/>
    <w:rsid w:val="000B5815"/>
    <w:rsid w:val="000B7441"/>
    <w:rsid w:val="000C0CCD"/>
    <w:rsid w:val="000C3152"/>
    <w:rsid w:val="000C36B4"/>
    <w:rsid w:val="000D28C6"/>
    <w:rsid w:val="000D3F25"/>
    <w:rsid w:val="000D4C98"/>
    <w:rsid w:val="000E152C"/>
    <w:rsid w:val="000F570C"/>
    <w:rsid w:val="00104D2A"/>
    <w:rsid w:val="00105D34"/>
    <w:rsid w:val="00111916"/>
    <w:rsid w:val="00111AAB"/>
    <w:rsid w:val="00114F93"/>
    <w:rsid w:val="00117387"/>
    <w:rsid w:val="00122C6E"/>
    <w:rsid w:val="0012441E"/>
    <w:rsid w:val="00137788"/>
    <w:rsid w:val="00141990"/>
    <w:rsid w:val="001425FC"/>
    <w:rsid w:val="00144A39"/>
    <w:rsid w:val="00145282"/>
    <w:rsid w:val="00155CAF"/>
    <w:rsid w:val="00155FD3"/>
    <w:rsid w:val="00160E0E"/>
    <w:rsid w:val="00161A02"/>
    <w:rsid w:val="001647A4"/>
    <w:rsid w:val="00165199"/>
    <w:rsid w:val="00165A89"/>
    <w:rsid w:val="001673C1"/>
    <w:rsid w:val="00170105"/>
    <w:rsid w:val="00172A82"/>
    <w:rsid w:val="00173BC4"/>
    <w:rsid w:val="00173E1D"/>
    <w:rsid w:val="001759A8"/>
    <w:rsid w:val="00175EC0"/>
    <w:rsid w:val="00182778"/>
    <w:rsid w:val="001909DE"/>
    <w:rsid w:val="001923AB"/>
    <w:rsid w:val="0019418E"/>
    <w:rsid w:val="0019522F"/>
    <w:rsid w:val="001A0122"/>
    <w:rsid w:val="001A57C8"/>
    <w:rsid w:val="001B568C"/>
    <w:rsid w:val="001C102A"/>
    <w:rsid w:val="001C2232"/>
    <w:rsid w:val="001C62E1"/>
    <w:rsid w:val="001C693F"/>
    <w:rsid w:val="001D03D8"/>
    <w:rsid w:val="001D4E8E"/>
    <w:rsid w:val="001D5529"/>
    <w:rsid w:val="001D6EEC"/>
    <w:rsid w:val="001E0DEA"/>
    <w:rsid w:val="001E1585"/>
    <w:rsid w:val="001E4728"/>
    <w:rsid w:val="001E53F3"/>
    <w:rsid w:val="001E60EB"/>
    <w:rsid w:val="001E7761"/>
    <w:rsid w:val="001E7B59"/>
    <w:rsid w:val="001F3EAE"/>
    <w:rsid w:val="001F6E5A"/>
    <w:rsid w:val="00200599"/>
    <w:rsid w:val="00211211"/>
    <w:rsid w:val="00211535"/>
    <w:rsid w:val="00211898"/>
    <w:rsid w:val="00211F85"/>
    <w:rsid w:val="00215DDB"/>
    <w:rsid w:val="00230174"/>
    <w:rsid w:val="002341C4"/>
    <w:rsid w:val="002353D4"/>
    <w:rsid w:val="00235803"/>
    <w:rsid w:val="00242650"/>
    <w:rsid w:val="00243965"/>
    <w:rsid w:val="00245CA9"/>
    <w:rsid w:val="00253EEA"/>
    <w:rsid w:val="00256887"/>
    <w:rsid w:val="00256EA3"/>
    <w:rsid w:val="00257A40"/>
    <w:rsid w:val="00260945"/>
    <w:rsid w:val="00262077"/>
    <w:rsid w:val="00263356"/>
    <w:rsid w:val="0026407C"/>
    <w:rsid w:val="00275A29"/>
    <w:rsid w:val="00292142"/>
    <w:rsid w:val="002926D2"/>
    <w:rsid w:val="00292917"/>
    <w:rsid w:val="00295C8A"/>
    <w:rsid w:val="002B1760"/>
    <w:rsid w:val="002B2953"/>
    <w:rsid w:val="002B34F8"/>
    <w:rsid w:val="002B780B"/>
    <w:rsid w:val="002C3B4D"/>
    <w:rsid w:val="002D0159"/>
    <w:rsid w:val="002D1186"/>
    <w:rsid w:val="002D33FC"/>
    <w:rsid w:val="002D4C87"/>
    <w:rsid w:val="002E09FC"/>
    <w:rsid w:val="002E27BC"/>
    <w:rsid w:val="002E4CCC"/>
    <w:rsid w:val="002E54B1"/>
    <w:rsid w:val="002E7394"/>
    <w:rsid w:val="002F43F4"/>
    <w:rsid w:val="00300035"/>
    <w:rsid w:val="0030306E"/>
    <w:rsid w:val="00304029"/>
    <w:rsid w:val="00305B49"/>
    <w:rsid w:val="00311466"/>
    <w:rsid w:val="00312667"/>
    <w:rsid w:val="003127FA"/>
    <w:rsid w:val="003143B8"/>
    <w:rsid w:val="003216FC"/>
    <w:rsid w:val="003230C7"/>
    <w:rsid w:val="00323802"/>
    <w:rsid w:val="00324062"/>
    <w:rsid w:val="00334A31"/>
    <w:rsid w:val="00344204"/>
    <w:rsid w:val="00352B50"/>
    <w:rsid w:val="00353C34"/>
    <w:rsid w:val="003557CA"/>
    <w:rsid w:val="003618DB"/>
    <w:rsid w:val="00365287"/>
    <w:rsid w:val="003663BD"/>
    <w:rsid w:val="00370783"/>
    <w:rsid w:val="003733C6"/>
    <w:rsid w:val="00373526"/>
    <w:rsid w:val="00374846"/>
    <w:rsid w:val="0038004B"/>
    <w:rsid w:val="00381D2B"/>
    <w:rsid w:val="003821B9"/>
    <w:rsid w:val="0038454B"/>
    <w:rsid w:val="00386524"/>
    <w:rsid w:val="00387B1B"/>
    <w:rsid w:val="0039098D"/>
    <w:rsid w:val="00392FD1"/>
    <w:rsid w:val="00394A8D"/>
    <w:rsid w:val="003C34BA"/>
    <w:rsid w:val="003C3A59"/>
    <w:rsid w:val="003C4E55"/>
    <w:rsid w:val="003C7830"/>
    <w:rsid w:val="003D30EC"/>
    <w:rsid w:val="003D33F5"/>
    <w:rsid w:val="003D4B02"/>
    <w:rsid w:val="003D5258"/>
    <w:rsid w:val="003D637E"/>
    <w:rsid w:val="003D6D98"/>
    <w:rsid w:val="003E3145"/>
    <w:rsid w:val="003E42D6"/>
    <w:rsid w:val="003E67EF"/>
    <w:rsid w:val="003F02AA"/>
    <w:rsid w:val="003F2B57"/>
    <w:rsid w:val="003F3DBE"/>
    <w:rsid w:val="004012DC"/>
    <w:rsid w:val="00402BE6"/>
    <w:rsid w:val="00402FE8"/>
    <w:rsid w:val="004108F0"/>
    <w:rsid w:val="00412491"/>
    <w:rsid w:val="00417AE1"/>
    <w:rsid w:val="00420F32"/>
    <w:rsid w:val="004227A9"/>
    <w:rsid w:val="004244CD"/>
    <w:rsid w:val="00424EBB"/>
    <w:rsid w:val="004263EA"/>
    <w:rsid w:val="00427B0D"/>
    <w:rsid w:val="00431DCB"/>
    <w:rsid w:val="00432AE6"/>
    <w:rsid w:val="0043329E"/>
    <w:rsid w:val="0043666E"/>
    <w:rsid w:val="00441141"/>
    <w:rsid w:val="004412F7"/>
    <w:rsid w:val="00442F5C"/>
    <w:rsid w:val="00443E51"/>
    <w:rsid w:val="0044502A"/>
    <w:rsid w:val="0044635D"/>
    <w:rsid w:val="00447323"/>
    <w:rsid w:val="00450AEB"/>
    <w:rsid w:val="00450DD1"/>
    <w:rsid w:val="00451E1D"/>
    <w:rsid w:val="004532DF"/>
    <w:rsid w:val="0045417A"/>
    <w:rsid w:val="00457933"/>
    <w:rsid w:val="00457DC4"/>
    <w:rsid w:val="0046016B"/>
    <w:rsid w:val="0046106F"/>
    <w:rsid w:val="0046747F"/>
    <w:rsid w:val="004721BA"/>
    <w:rsid w:val="00474B4F"/>
    <w:rsid w:val="0047550D"/>
    <w:rsid w:val="004755DF"/>
    <w:rsid w:val="00481C49"/>
    <w:rsid w:val="00483D23"/>
    <w:rsid w:val="004855F5"/>
    <w:rsid w:val="00485B26"/>
    <w:rsid w:val="0048758C"/>
    <w:rsid w:val="00490701"/>
    <w:rsid w:val="0049296F"/>
    <w:rsid w:val="004943EB"/>
    <w:rsid w:val="00495197"/>
    <w:rsid w:val="004977E4"/>
    <w:rsid w:val="00497E63"/>
    <w:rsid w:val="004A0F4A"/>
    <w:rsid w:val="004A13B6"/>
    <w:rsid w:val="004A4FA4"/>
    <w:rsid w:val="004A648B"/>
    <w:rsid w:val="004B1F98"/>
    <w:rsid w:val="004B3E57"/>
    <w:rsid w:val="004B5D11"/>
    <w:rsid w:val="004B6954"/>
    <w:rsid w:val="004C38D1"/>
    <w:rsid w:val="004C454D"/>
    <w:rsid w:val="004C791F"/>
    <w:rsid w:val="004D3F71"/>
    <w:rsid w:val="004E1F1B"/>
    <w:rsid w:val="004E3395"/>
    <w:rsid w:val="004E5CCF"/>
    <w:rsid w:val="004F2F9A"/>
    <w:rsid w:val="004F38AE"/>
    <w:rsid w:val="004F793B"/>
    <w:rsid w:val="00503BDA"/>
    <w:rsid w:val="00507FBF"/>
    <w:rsid w:val="00511D48"/>
    <w:rsid w:val="005172CA"/>
    <w:rsid w:val="00517411"/>
    <w:rsid w:val="00524A48"/>
    <w:rsid w:val="005258AC"/>
    <w:rsid w:val="00536CEC"/>
    <w:rsid w:val="005429D4"/>
    <w:rsid w:val="005443FF"/>
    <w:rsid w:val="0054575E"/>
    <w:rsid w:val="005503A3"/>
    <w:rsid w:val="00550846"/>
    <w:rsid w:val="00553613"/>
    <w:rsid w:val="00556D56"/>
    <w:rsid w:val="00560A71"/>
    <w:rsid w:val="00565FA1"/>
    <w:rsid w:val="0057099A"/>
    <w:rsid w:val="00572B80"/>
    <w:rsid w:val="0057700E"/>
    <w:rsid w:val="005808D8"/>
    <w:rsid w:val="00583FD4"/>
    <w:rsid w:val="005867F5"/>
    <w:rsid w:val="0059229E"/>
    <w:rsid w:val="00592347"/>
    <w:rsid w:val="005A1A4E"/>
    <w:rsid w:val="005A1F2B"/>
    <w:rsid w:val="005A240E"/>
    <w:rsid w:val="005A3545"/>
    <w:rsid w:val="005B0BC7"/>
    <w:rsid w:val="005B4151"/>
    <w:rsid w:val="005B55EE"/>
    <w:rsid w:val="005B745E"/>
    <w:rsid w:val="005C074A"/>
    <w:rsid w:val="005C0943"/>
    <w:rsid w:val="005C1085"/>
    <w:rsid w:val="005C28FA"/>
    <w:rsid w:val="005C4A57"/>
    <w:rsid w:val="005D3722"/>
    <w:rsid w:val="005D397C"/>
    <w:rsid w:val="005D66AF"/>
    <w:rsid w:val="005E1A00"/>
    <w:rsid w:val="005E35F2"/>
    <w:rsid w:val="005E6123"/>
    <w:rsid w:val="005E6947"/>
    <w:rsid w:val="005F1115"/>
    <w:rsid w:val="005F5D1B"/>
    <w:rsid w:val="005F6160"/>
    <w:rsid w:val="005F6835"/>
    <w:rsid w:val="00601B3A"/>
    <w:rsid w:val="00602161"/>
    <w:rsid w:val="006022A0"/>
    <w:rsid w:val="00603A00"/>
    <w:rsid w:val="00605098"/>
    <w:rsid w:val="00607B72"/>
    <w:rsid w:val="00607E6A"/>
    <w:rsid w:val="00611E25"/>
    <w:rsid w:val="00612657"/>
    <w:rsid w:val="00612C51"/>
    <w:rsid w:val="0061333F"/>
    <w:rsid w:val="00625B05"/>
    <w:rsid w:val="00631293"/>
    <w:rsid w:val="00634709"/>
    <w:rsid w:val="00636D21"/>
    <w:rsid w:val="006378FD"/>
    <w:rsid w:val="00640EE7"/>
    <w:rsid w:val="00644F55"/>
    <w:rsid w:val="00657DDA"/>
    <w:rsid w:val="00665C4E"/>
    <w:rsid w:val="006709DD"/>
    <w:rsid w:val="00674A60"/>
    <w:rsid w:val="006776C4"/>
    <w:rsid w:val="006877D2"/>
    <w:rsid w:val="00691778"/>
    <w:rsid w:val="00692ED7"/>
    <w:rsid w:val="0069702B"/>
    <w:rsid w:val="006A1012"/>
    <w:rsid w:val="006A5B49"/>
    <w:rsid w:val="006A710F"/>
    <w:rsid w:val="006B54C1"/>
    <w:rsid w:val="006B6C62"/>
    <w:rsid w:val="006B6E7F"/>
    <w:rsid w:val="006C0961"/>
    <w:rsid w:val="006C4C9E"/>
    <w:rsid w:val="006D020D"/>
    <w:rsid w:val="006D4318"/>
    <w:rsid w:val="006E2498"/>
    <w:rsid w:val="006E36A5"/>
    <w:rsid w:val="006E5DE2"/>
    <w:rsid w:val="006F1B98"/>
    <w:rsid w:val="006F3648"/>
    <w:rsid w:val="006F49B8"/>
    <w:rsid w:val="006F5607"/>
    <w:rsid w:val="007020CD"/>
    <w:rsid w:val="00713472"/>
    <w:rsid w:val="00714819"/>
    <w:rsid w:val="0072042B"/>
    <w:rsid w:val="00721AB7"/>
    <w:rsid w:val="0073492B"/>
    <w:rsid w:val="007353D6"/>
    <w:rsid w:val="0073566D"/>
    <w:rsid w:val="007368C3"/>
    <w:rsid w:val="0073705A"/>
    <w:rsid w:val="00744C2C"/>
    <w:rsid w:val="00746915"/>
    <w:rsid w:val="0075428F"/>
    <w:rsid w:val="00754CDB"/>
    <w:rsid w:val="00755535"/>
    <w:rsid w:val="007556FB"/>
    <w:rsid w:val="007741F5"/>
    <w:rsid w:val="00775544"/>
    <w:rsid w:val="0077579B"/>
    <w:rsid w:val="00781623"/>
    <w:rsid w:val="00782A26"/>
    <w:rsid w:val="0078415E"/>
    <w:rsid w:val="00785749"/>
    <w:rsid w:val="007902AA"/>
    <w:rsid w:val="00791C0C"/>
    <w:rsid w:val="007955A0"/>
    <w:rsid w:val="00797310"/>
    <w:rsid w:val="007A4B49"/>
    <w:rsid w:val="007B2A43"/>
    <w:rsid w:val="007B4D05"/>
    <w:rsid w:val="007B6FA6"/>
    <w:rsid w:val="007B703F"/>
    <w:rsid w:val="007B70CF"/>
    <w:rsid w:val="007C1C0C"/>
    <w:rsid w:val="007C2EFB"/>
    <w:rsid w:val="007D0F4F"/>
    <w:rsid w:val="007E2FA0"/>
    <w:rsid w:val="007E30C7"/>
    <w:rsid w:val="007E3D44"/>
    <w:rsid w:val="007E4BEC"/>
    <w:rsid w:val="007F0427"/>
    <w:rsid w:val="007F67C9"/>
    <w:rsid w:val="0080082E"/>
    <w:rsid w:val="00800AD6"/>
    <w:rsid w:val="00801661"/>
    <w:rsid w:val="00803771"/>
    <w:rsid w:val="00807F32"/>
    <w:rsid w:val="00811355"/>
    <w:rsid w:val="00813193"/>
    <w:rsid w:val="00815770"/>
    <w:rsid w:val="008221F2"/>
    <w:rsid w:val="00825F10"/>
    <w:rsid w:val="00826F0C"/>
    <w:rsid w:val="0082733C"/>
    <w:rsid w:val="00830D50"/>
    <w:rsid w:val="008323EE"/>
    <w:rsid w:val="00833709"/>
    <w:rsid w:val="00834033"/>
    <w:rsid w:val="00835E94"/>
    <w:rsid w:val="00836849"/>
    <w:rsid w:val="00837DF2"/>
    <w:rsid w:val="008411AC"/>
    <w:rsid w:val="00845DA3"/>
    <w:rsid w:val="008471C0"/>
    <w:rsid w:val="0085116C"/>
    <w:rsid w:val="0085194C"/>
    <w:rsid w:val="00853CA3"/>
    <w:rsid w:val="00854880"/>
    <w:rsid w:val="00860C55"/>
    <w:rsid w:val="00862082"/>
    <w:rsid w:val="00862329"/>
    <w:rsid w:val="00862CAB"/>
    <w:rsid w:val="008667AF"/>
    <w:rsid w:val="00872F02"/>
    <w:rsid w:val="00874FE1"/>
    <w:rsid w:val="00877BAF"/>
    <w:rsid w:val="00877D01"/>
    <w:rsid w:val="00880615"/>
    <w:rsid w:val="0088160F"/>
    <w:rsid w:val="00882774"/>
    <w:rsid w:val="008854EC"/>
    <w:rsid w:val="00885596"/>
    <w:rsid w:val="0089064D"/>
    <w:rsid w:val="00892052"/>
    <w:rsid w:val="008943E2"/>
    <w:rsid w:val="008949E5"/>
    <w:rsid w:val="00897EF5"/>
    <w:rsid w:val="008A082A"/>
    <w:rsid w:val="008A3A20"/>
    <w:rsid w:val="008B039E"/>
    <w:rsid w:val="008B24C0"/>
    <w:rsid w:val="008B434B"/>
    <w:rsid w:val="008B466C"/>
    <w:rsid w:val="008B5BFA"/>
    <w:rsid w:val="008B5C9D"/>
    <w:rsid w:val="008C5F93"/>
    <w:rsid w:val="008C6FCF"/>
    <w:rsid w:val="008D16A5"/>
    <w:rsid w:val="008D1AA1"/>
    <w:rsid w:val="008D37F7"/>
    <w:rsid w:val="008F0647"/>
    <w:rsid w:val="008F0942"/>
    <w:rsid w:val="008F2E07"/>
    <w:rsid w:val="008F3183"/>
    <w:rsid w:val="008F5165"/>
    <w:rsid w:val="00902B33"/>
    <w:rsid w:val="00903BFA"/>
    <w:rsid w:val="00907294"/>
    <w:rsid w:val="00910044"/>
    <w:rsid w:val="009149C0"/>
    <w:rsid w:val="00917C93"/>
    <w:rsid w:val="0092278C"/>
    <w:rsid w:val="00925529"/>
    <w:rsid w:val="00930107"/>
    <w:rsid w:val="00930C75"/>
    <w:rsid w:val="00934458"/>
    <w:rsid w:val="009347C5"/>
    <w:rsid w:val="00934D51"/>
    <w:rsid w:val="0093627A"/>
    <w:rsid w:val="00940BC2"/>
    <w:rsid w:val="0094105F"/>
    <w:rsid w:val="009413A6"/>
    <w:rsid w:val="00941A55"/>
    <w:rsid w:val="00945BD5"/>
    <w:rsid w:val="0095122A"/>
    <w:rsid w:val="00955D07"/>
    <w:rsid w:val="009572B9"/>
    <w:rsid w:val="00957EDD"/>
    <w:rsid w:val="00960595"/>
    <w:rsid w:val="009628EE"/>
    <w:rsid w:val="00963149"/>
    <w:rsid w:val="009638AC"/>
    <w:rsid w:val="00966CE9"/>
    <w:rsid w:val="00973EAE"/>
    <w:rsid w:val="00982FB1"/>
    <w:rsid w:val="009834AF"/>
    <w:rsid w:val="00991059"/>
    <w:rsid w:val="009A2D95"/>
    <w:rsid w:val="009A5649"/>
    <w:rsid w:val="009A5E29"/>
    <w:rsid w:val="009A63AB"/>
    <w:rsid w:val="009B1167"/>
    <w:rsid w:val="009B1989"/>
    <w:rsid w:val="009C000B"/>
    <w:rsid w:val="009C29FD"/>
    <w:rsid w:val="009C64AF"/>
    <w:rsid w:val="009C651D"/>
    <w:rsid w:val="009C6736"/>
    <w:rsid w:val="009D74F8"/>
    <w:rsid w:val="009E6313"/>
    <w:rsid w:val="009F2F8B"/>
    <w:rsid w:val="009F48C8"/>
    <w:rsid w:val="00A0091E"/>
    <w:rsid w:val="00A03E4A"/>
    <w:rsid w:val="00A055B7"/>
    <w:rsid w:val="00A0614D"/>
    <w:rsid w:val="00A13292"/>
    <w:rsid w:val="00A16DE2"/>
    <w:rsid w:val="00A17AC4"/>
    <w:rsid w:val="00A2427A"/>
    <w:rsid w:val="00A25656"/>
    <w:rsid w:val="00A25745"/>
    <w:rsid w:val="00A36101"/>
    <w:rsid w:val="00A4496E"/>
    <w:rsid w:val="00A44F7C"/>
    <w:rsid w:val="00A5358B"/>
    <w:rsid w:val="00A537D3"/>
    <w:rsid w:val="00A559E2"/>
    <w:rsid w:val="00A56FFB"/>
    <w:rsid w:val="00A60517"/>
    <w:rsid w:val="00A61D6A"/>
    <w:rsid w:val="00A6428F"/>
    <w:rsid w:val="00A649DB"/>
    <w:rsid w:val="00A7362D"/>
    <w:rsid w:val="00A75CFA"/>
    <w:rsid w:val="00A8061E"/>
    <w:rsid w:val="00A8293E"/>
    <w:rsid w:val="00A82B9E"/>
    <w:rsid w:val="00A82ED0"/>
    <w:rsid w:val="00A85240"/>
    <w:rsid w:val="00A91334"/>
    <w:rsid w:val="00A95ABA"/>
    <w:rsid w:val="00AA4E8C"/>
    <w:rsid w:val="00AB1746"/>
    <w:rsid w:val="00AC0BAB"/>
    <w:rsid w:val="00AC1309"/>
    <w:rsid w:val="00AC16B5"/>
    <w:rsid w:val="00AC487F"/>
    <w:rsid w:val="00AC5527"/>
    <w:rsid w:val="00AD069D"/>
    <w:rsid w:val="00AD1489"/>
    <w:rsid w:val="00AD2E05"/>
    <w:rsid w:val="00AD352C"/>
    <w:rsid w:val="00AF04F1"/>
    <w:rsid w:val="00AF1C26"/>
    <w:rsid w:val="00AF3B72"/>
    <w:rsid w:val="00AF3EA2"/>
    <w:rsid w:val="00AF47E9"/>
    <w:rsid w:val="00AF52E0"/>
    <w:rsid w:val="00AF6CE0"/>
    <w:rsid w:val="00AF6F44"/>
    <w:rsid w:val="00B0423A"/>
    <w:rsid w:val="00B04F60"/>
    <w:rsid w:val="00B0674D"/>
    <w:rsid w:val="00B10CCD"/>
    <w:rsid w:val="00B11E4F"/>
    <w:rsid w:val="00B152E8"/>
    <w:rsid w:val="00B20938"/>
    <w:rsid w:val="00B219BD"/>
    <w:rsid w:val="00B22B16"/>
    <w:rsid w:val="00B2305A"/>
    <w:rsid w:val="00B25129"/>
    <w:rsid w:val="00B269DC"/>
    <w:rsid w:val="00B27D59"/>
    <w:rsid w:val="00B33340"/>
    <w:rsid w:val="00B35623"/>
    <w:rsid w:val="00B420EC"/>
    <w:rsid w:val="00B42521"/>
    <w:rsid w:val="00B6329C"/>
    <w:rsid w:val="00B655C3"/>
    <w:rsid w:val="00B65AFD"/>
    <w:rsid w:val="00B676E0"/>
    <w:rsid w:val="00B719A6"/>
    <w:rsid w:val="00B77AD0"/>
    <w:rsid w:val="00B800D9"/>
    <w:rsid w:val="00B80FC4"/>
    <w:rsid w:val="00B86EE3"/>
    <w:rsid w:val="00B87942"/>
    <w:rsid w:val="00B975DF"/>
    <w:rsid w:val="00BA1A2F"/>
    <w:rsid w:val="00BA1D31"/>
    <w:rsid w:val="00BA59A0"/>
    <w:rsid w:val="00BA7B8A"/>
    <w:rsid w:val="00BB6449"/>
    <w:rsid w:val="00BB6A3D"/>
    <w:rsid w:val="00BC0232"/>
    <w:rsid w:val="00BC321D"/>
    <w:rsid w:val="00BC7FF6"/>
    <w:rsid w:val="00BD1342"/>
    <w:rsid w:val="00BD4AA4"/>
    <w:rsid w:val="00BE1681"/>
    <w:rsid w:val="00BE4510"/>
    <w:rsid w:val="00BE76E0"/>
    <w:rsid w:val="00BF219B"/>
    <w:rsid w:val="00BF4539"/>
    <w:rsid w:val="00BF4D80"/>
    <w:rsid w:val="00C007BE"/>
    <w:rsid w:val="00C02195"/>
    <w:rsid w:val="00C07E4C"/>
    <w:rsid w:val="00C1019C"/>
    <w:rsid w:val="00C11908"/>
    <w:rsid w:val="00C13C27"/>
    <w:rsid w:val="00C265AA"/>
    <w:rsid w:val="00C32BA9"/>
    <w:rsid w:val="00C3591B"/>
    <w:rsid w:val="00C35A99"/>
    <w:rsid w:val="00C37141"/>
    <w:rsid w:val="00C46E7A"/>
    <w:rsid w:val="00C54DD0"/>
    <w:rsid w:val="00C64A59"/>
    <w:rsid w:val="00C64BA5"/>
    <w:rsid w:val="00C67D23"/>
    <w:rsid w:val="00C7264A"/>
    <w:rsid w:val="00C75D6C"/>
    <w:rsid w:val="00C7699D"/>
    <w:rsid w:val="00C76F2D"/>
    <w:rsid w:val="00C77FC0"/>
    <w:rsid w:val="00C81CA7"/>
    <w:rsid w:val="00C842AA"/>
    <w:rsid w:val="00C918B8"/>
    <w:rsid w:val="00CA460B"/>
    <w:rsid w:val="00CB4AB3"/>
    <w:rsid w:val="00CC24D6"/>
    <w:rsid w:val="00CC4AB4"/>
    <w:rsid w:val="00CC4DD1"/>
    <w:rsid w:val="00CC6722"/>
    <w:rsid w:val="00CD07EF"/>
    <w:rsid w:val="00CD4215"/>
    <w:rsid w:val="00CD754D"/>
    <w:rsid w:val="00CE2215"/>
    <w:rsid w:val="00CE313F"/>
    <w:rsid w:val="00CE3ED9"/>
    <w:rsid w:val="00CE4F66"/>
    <w:rsid w:val="00CF00B0"/>
    <w:rsid w:val="00CF139F"/>
    <w:rsid w:val="00CF2514"/>
    <w:rsid w:val="00CF2C0C"/>
    <w:rsid w:val="00D14632"/>
    <w:rsid w:val="00D200B7"/>
    <w:rsid w:val="00D22F9F"/>
    <w:rsid w:val="00D26994"/>
    <w:rsid w:val="00D26EE9"/>
    <w:rsid w:val="00D272CD"/>
    <w:rsid w:val="00D27515"/>
    <w:rsid w:val="00D27F1A"/>
    <w:rsid w:val="00D358AB"/>
    <w:rsid w:val="00D37792"/>
    <w:rsid w:val="00D41E0C"/>
    <w:rsid w:val="00D421F7"/>
    <w:rsid w:val="00D4358F"/>
    <w:rsid w:val="00D43C84"/>
    <w:rsid w:val="00D50820"/>
    <w:rsid w:val="00D55264"/>
    <w:rsid w:val="00D55D8B"/>
    <w:rsid w:val="00D618BB"/>
    <w:rsid w:val="00D6308F"/>
    <w:rsid w:val="00D63BB2"/>
    <w:rsid w:val="00D75B82"/>
    <w:rsid w:val="00D779F9"/>
    <w:rsid w:val="00D8257E"/>
    <w:rsid w:val="00D8310C"/>
    <w:rsid w:val="00D83FA4"/>
    <w:rsid w:val="00D84845"/>
    <w:rsid w:val="00D84A23"/>
    <w:rsid w:val="00D8659D"/>
    <w:rsid w:val="00D9038A"/>
    <w:rsid w:val="00D9058C"/>
    <w:rsid w:val="00D97589"/>
    <w:rsid w:val="00D97BA5"/>
    <w:rsid w:val="00DA55AF"/>
    <w:rsid w:val="00DA6F1D"/>
    <w:rsid w:val="00DB0A31"/>
    <w:rsid w:val="00DB4563"/>
    <w:rsid w:val="00DB74C9"/>
    <w:rsid w:val="00DC12D5"/>
    <w:rsid w:val="00DC18D9"/>
    <w:rsid w:val="00DC4C3C"/>
    <w:rsid w:val="00DC78A6"/>
    <w:rsid w:val="00DD157C"/>
    <w:rsid w:val="00DD2674"/>
    <w:rsid w:val="00DD4B38"/>
    <w:rsid w:val="00DD60ED"/>
    <w:rsid w:val="00DD6185"/>
    <w:rsid w:val="00DE0354"/>
    <w:rsid w:val="00DE6DF3"/>
    <w:rsid w:val="00DE6F2A"/>
    <w:rsid w:val="00DF425B"/>
    <w:rsid w:val="00DF6F79"/>
    <w:rsid w:val="00E007A8"/>
    <w:rsid w:val="00E00E00"/>
    <w:rsid w:val="00E024DD"/>
    <w:rsid w:val="00E03152"/>
    <w:rsid w:val="00E05E8F"/>
    <w:rsid w:val="00E12265"/>
    <w:rsid w:val="00E15F28"/>
    <w:rsid w:val="00E27512"/>
    <w:rsid w:val="00E3006C"/>
    <w:rsid w:val="00E326DA"/>
    <w:rsid w:val="00E32EA2"/>
    <w:rsid w:val="00E35076"/>
    <w:rsid w:val="00E410A6"/>
    <w:rsid w:val="00E41829"/>
    <w:rsid w:val="00E430FB"/>
    <w:rsid w:val="00E44D74"/>
    <w:rsid w:val="00E44F44"/>
    <w:rsid w:val="00E477ED"/>
    <w:rsid w:val="00E52176"/>
    <w:rsid w:val="00E55AA8"/>
    <w:rsid w:val="00E55E03"/>
    <w:rsid w:val="00E65945"/>
    <w:rsid w:val="00E65B27"/>
    <w:rsid w:val="00E662BB"/>
    <w:rsid w:val="00E711AB"/>
    <w:rsid w:val="00E73A28"/>
    <w:rsid w:val="00E74CA5"/>
    <w:rsid w:val="00E85704"/>
    <w:rsid w:val="00E93C18"/>
    <w:rsid w:val="00E93E28"/>
    <w:rsid w:val="00EA086A"/>
    <w:rsid w:val="00EB6F6C"/>
    <w:rsid w:val="00EB7C69"/>
    <w:rsid w:val="00EC3AD1"/>
    <w:rsid w:val="00EC50D8"/>
    <w:rsid w:val="00EC7726"/>
    <w:rsid w:val="00ED016F"/>
    <w:rsid w:val="00ED1887"/>
    <w:rsid w:val="00EE203F"/>
    <w:rsid w:val="00EE3608"/>
    <w:rsid w:val="00EE4F0D"/>
    <w:rsid w:val="00EE5BE9"/>
    <w:rsid w:val="00EE7005"/>
    <w:rsid w:val="00EF0570"/>
    <w:rsid w:val="00EF105F"/>
    <w:rsid w:val="00EF2767"/>
    <w:rsid w:val="00EF47BB"/>
    <w:rsid w:val="00EF5EBE"/>
    <w:rsid w:val="00EF6B9C"/>
    <w:rsid w:val="00EF761A"/>
    <w:rsid w:val="00F1179C"/>
    <w:rsid w:val="00F127C8"/>
    <w:rsid w:val="00F12ED9"/>
    <w:rsid w:val="00F218BD"/>
    <w:rsid w:val="00F21AAF"/>
    <w:rsid w:val="00F22F6D"/>
    <w:rsid w:val="00F24512"/>
    <w:rsid w:val="00F31005"/>
    <w:rsid w:val="00F31273"/>
    <w:rsid w:val="00F3284B"/>
    <w:rsid w:val="00F356F5"/>
    <w:rsid w:val="00F35B66"/>
    <w:rsid w:val="00F373A3"/>
    <w:rsid w:val="00F43F51"/>
    <w:rsid w:val="00F46956"/>
    <w:rsid w:val="00F5238D"/>
    <w:rsid w:val="00F568E7"/>
    <w:rsid w:val="00F57B3A"/>
    <w:rsid w:val="00F57BFF"/>
    <w:rsid w:val="00F57ED9"/>
    <w:rsid w:val="00F6006C"/>
    <w:rsid w:val="00F600D8"/>
    <w:rsid w:val="00F624EB"/>
    <w:rsid w:val="00F62931"/>
    <w:rsid w:val="00F646F3"/>
    <w:rsid w:val="00F66F73"/>
    <w:rsid w:val="00F67761"/>
    <w:rsid w:val="00F67D9F"/>
    <w:rsid w:val="00F70B18"/>
    <w:rsid w:val="00F80375"/>
    <w:rsid w:val="00F803A6"/>
    <w:rsid w:val="00F8214C"/>
    <w:rsid w:val="00F87712"/>
    <w:rsid w:val="00F90EC6"/>
    <w:rsid w:val="00F91E37"/>
    <w:rsid w:val="00F93193"/>
    <w:rsid w:val="00FA6611"/>
    <w:rsid w:val="00FB10B0"/>
    <w:rsid w:val="00FB3F68"/>
    <w:rsid w:val="00FC00A1"/>
    <w:rsid w:val="00FC02BC"/>
    <w:rsid w:val="00FC143D"/>
    <w:rsid w:val="00FC2670"/>
    <w:rsid w:val="00FC5B35"/>
    <w:rsid w:val="00FC5F65"/>
    <w:rsid w:val="00FC6D3D"/>
    <w:rsid w:val="00FD0E18"/>
    <w:rsid w:val="00FD2824"/>
    <w:rsid w:val="00FD2D7A"/>
    <w:rsid w:val="00FE22F9"/>
    <w:rsid w:val="00FE79DB"/>
    <w:rsid w:val="00FF18C0"/>
    <w:rsid w:val="00FF2726"/>
    <w:rsid w:val="00FF39FB"/>
    <w:rsid w:val="02AB0B35"/>
    <w:rsid w:val="02B093CB"/>
    <w:rsid w:val="030BB2CB"/>
    <w:rsid w:val="0334D353"/>
    <w:rsid w:val="03634F55"/>
    <w:rsid w:val="03B75235"/>
    <w:rsid w:val="03E20C68"/>
    <w:rsid w:val="044C642C"/>
    <w:rsid w:val="046FA55C"/>
    <w:rsid w:val="04781FD3"/>
    <w:rsid w:val="051096DB"/>
    <w:rsid w:val="05562011"/>
    <w:rsid w:val="0557B152"/>
    <w:rsid w:val="05A73A7E"/>
    <w:rsid w:val="06494CF5"/>
    <w:rsid w:val="069EBAE1"/>
    <w:rsid w:val="06A96A58"/>
    <w:rsid w:val="07103DA5"/>
    <w:rsid w:val="0762DFD0"/>
    <w:rsid w:val="07E51B95"/>
    <w:rsid w:val="0812DAC4"/>
    <w:rsid w:val="086917CE"/>
    <w:rsid w:val="08BC971D"/>
    <w:rsid w:val="08E5D51C"/>
    <w:rsid w:val="0906ACF2"/>
    <w:rsid w:val="0973246A"/>
    <w:rsid w:val="09D290D9"/>
    <w:rsid w:val="0A007480"/>
    <w:rsid w:val="0ACE94E4"/>
    <w:rsid w:val="0B2F4CC2"/>
    <w:rsid w:val="0B8B9DAC"/>
    <w:rsid w:val="0BD4F3FA"/>
    <w:rsid w:val="0C209599"/>
    <w:rsid w:val="0C4873A5"/>
    <w:rsid w:val="0C577611"/>
    <w:rsid w:val="0CA112A6"/>
    <w:rsid w:val="0D31CB47"/>
    <w:rsid w:val="0D8100BD"/>
    <w:rsid w:val="0DF74982"/>
    <w:rsid w:val="0E436C33"/>
    <w:rsid w:val="0E879ADC"/>
    <w:rsid w:val="0EBC871A"/>
    <w:rsid w:val="0F049F6D"/>
    <w:rsid w:val="0F4EC91C"/>
    <w:rsid w:val="0F6618F6"/>
    <w:rsid w:val="0F753B56"/>
    <w:rsid w:val="0FBC8FB0"/>
    <w:rsid w:val="0FF9CC32"/>
    <w:rsid w:val="109528BF"/>
    <w:rsid w:val="10F04BAF"/>
    <w:rsid w:val="1126A932"/>
    <w:rsid w:val="118ECA84"/>
    <w:rsid w:val="11E3B8C7"/>
    <w:rsid w:val="1285CD43"/>
    <w:rsid w:val="12CEBB41"/>
    <w:rsid w:val="130B0A9C"/>
    <w:rsid w:val="1354F3AB"/>
    <w:rsid w:val="1407211F"/>
    <w:rsid w:val="140A615C"/>
    <w:rsid w:val="144D62A9"/>
    <w:rsid w:val="1497A75C"/>
    <w:rsid w:val="151B5989"/>
    <w:rsid w:val="158CA0EE"/>
    <w:rsid w:val="15BFDCB4"/>
    <w:rsid w:val="15DA049A"/>
    <w:rsid w:val="1612A8D7"/>
    <w:rsid w:val="171AD1AD"/>
    <w:rsid w:val="1736C58D"/>
    <w:rsid w:val="17464DFB"/>
    <w:rsid w:val="1781CC63"/>
    <w:rsid w:val="17A22C64"/>
    <w:rsid w:val="18C3E9DA"/>
    <w:rsid w:val="19277ED8"/>
    <w:rsid w:val="19781CF4"/>
    <w:rsid w:val="19A6E716"/>
    <w:rsid w:val="1A0E7091"/>
    <w:rsid w:val="1A53EB37"/>
    <w:rsid w:val="1AC34F39"/>
    <w:rsid w:val="1AD9CD26"/>
    <w:rsid w:val="1AE28D9F"/>
    <w:rsid w:val="1AEC4A4A"/>
    <w:rsid w:val="1B12D67F"/>
    <w:rsid w:val="1BFB8A9C"/>
    <w:rsid w:val="1CAC1FA3"/>
    <w:rsid w:val="1CBA31A4"/>
    <w:rsid w:val="1D04A211"/>
    <w:rsid w:val="1D8404F1"/>
    <w:rsid w:val="1D931515"/>
    <w:rsid w:val="1DBC1C9F"/>
    <w:rsid w:val="1F39C808"/>
    <w:rsid w:val="1F3E1DB8"/>
    <w:rsid w:val="207506F5"/>
    <w:rsid w:val="20A3C337"/>
    <w:rsid w:val="20F49383"/>
    <w:rsid w:val="212C2B1D"/>
    <w:rsid w:val="2193BF37"/>
    <w:rsid w:val="21E8EED0"/>
    <w:rsid w:val="21FE5A26"/>
    <w:rsid w:val="222CACA4"/>
    <w:rsid w:val="2234CDF1"/>
    <w:rsid w:val="229C4F4F"/>
    <w:rsid w:val="23D213F1"/>
    <w:rsid w:val="23DB4F4B"/>
    <w:rsid w:val="245859C2"/>
    <w:rsid w:val="2478ABC0"/>
    <w:rsid w:val="24E29115"/>
    <w:rsid w:val="251C7330"/>
    <w:rsid w:val="25396AD9"/>
    <w:rsid w:val="26246D53"/>
    <w:rsid w:val="265B4865"/>
    <w:rsid w:val="26654AC1"/>
    <w:rsid w:val="26EF077C"/>
    <w:rsid w:val="271042C0"/>
    <w:rsid w:val="27278B58"/>
    <w:rsid w:val="27651178"/>
    <w:rsid w:val="27848867"/>
    <w:rsid w:val="27C1A3E6"/>
    <w:rsid w:val="27E1084E"/>
    <w:rsid w:val="27F528A3"/>
    <w:rsid w:val="28A0AB8B"/>
    <w:rsid w:val="28AEC340"/>
    <w:rsid w:val="28DEB5A8"/>
    <w:rsid w:val="28ECBC7F"/>
    <w:rsid w:val="295C0E15"/>
    <w:rsid w:val="29B7A3EA"/>
    <w:rsid w:val="2A5A60A6"/>
    <w:rsid w:val="2B130555"/>
    <w:rsid w:val="2B8F8400"/>
    <w:rsid w:val="2BD216A9"/>
    <w:rsid w:val="2BF63107"/>
    <w:rsid w:val="2CF21B4D"/>
    <w:rsid w:val="2D2CC5F9"/>
    <w:rsid w:val="2D5AD367"/>
    <w:rsid w:val="2D8E21BC"/>
    <w:rsid w:val="2E225ED8"/>
    <w:rsid w:val="2E4D3CC2"/>
    <w:rsid w:val="2E6230D8"/>
    <w:rsid w:val="2E7BBD4E"/>
    <w:rsid w:val="2EA7000C"/>
    <w:rsid w:val="2F053B5F"/>
    <w:rsid w:val="2F2DD1C9"/>
    <w:rsid w:val="2FEE212E"/>
    <w:rsid w:val="2FEFA380"/>
    <w:rsid w:val="30C9A22A"/>
    <w:rsid w:val="313F0194"/>
    <w:rsid w:val="31CFA936"/>
    <w:rsid w:val="32AA0CF7"/>
    <w:rsid w:val="32B1D568"/>
    <w:rsid w:val="32DF39F5"/>
    <w:rsid w:val="333FD502"/>
    <w:rsid w:val="33BC5EE8"/>
    <w:rsid w:val="340A1AF3"/>
    <w:rsid w:val="343F1910"/>
    <w:rsid w:val="345DBBDB"/>
    <w:rsid w:val="3596C30F"/>
    <w:rsid w:val="35A755D5"/>
    <w:rsid w:val="36046B5B"/>
    <w:rsid w:val="36241330"/>
    <w:rsid w:val="36BF9FED"/>
    <w:rsid w:val="36D9CD85"/>
    <w:rsid w:val="37B3CA6F"/>
    <w:rsid w:val="37D94200"/>
    <w:rsid w:val="38425A72"/>
    <w:rsid w:val="388FD00B"/>
    <w:rsid w:val="38A8F868"/>
    <w:rsid w:val="38ACFB78"/>
    <w:rsid w:val="38C06E3B"/>
    <w:rsid w:val="39215185"/>
    <w:rsid w:val="3939EE47"/>
    <w:rsid w:val="395A3250"/>
    <w:rsid w:val="395BB3F2"/>
    <w:rsid w:val="39BB3F91"/>
    <w:rsid w:val="3A173EAA"/>
    <w:rsid w:val="3A2BA06C"/>
    <w:rsid w:val="3A48CBD9"/>
    <w:rsid w:val="3A5C3E9C"/>
    <w:rsid w:val="3ABBFDF8"/>
    <w:rsid w:val="3B36BA60"/>
    <w:rsid w:val="3B613F90"/>
    <w:rsid w:val="3C0E1207"/>
    <w:rsid w:val="3C5CA103"/>
    <w:rsid w:val="3C996ABD"/>
    <w:rsid w:val="3D806C9B"/>
    <w:rsid w:val="3DA60934"/>
    <w:rsid w:val="3DBE602E"/>
    <w:rsid w:val="3DC54AA5"/>
    <w:rsid w:val="3E6C5EBF"/>
    <w:rsid w:val="3E91EC6A"/>
    <w:rsid w:val="3EE8D77D"/>
    <w:rsid w:val="3EF83BC0"/>
    <w:rsid w:val="3F7D2DF4"/>
    <w:rsid w:val="3FD8C378"/>
    <w:rsid w:val="3FE5E2C6"/>
    <w:rsid w:val="40B40A4D"/>
    <w:rsid w:val="410FC758"/>
    <w:rsid w:val="413DBF92"/>
    <w:rsid w:val="416FF0D0"/>
    <w:rsid w:val="41C2EB08"/>
    <w:rsid w:val="41CB0A64"/>
    <w:rsid w:val="4264E482"/>
    <w:rsid w:val="42A6B463"/>
    <w:rsid w:val="42B261BA"/>
    <w:rsid w:val="435DD221"/>
    <w:rsid w:val="44A4E54A"/>
    <w:rsid w:val="44EE3226"/>
    <w:rsid w:val="44EF3797"/>
    <w:rsid w:val="4505E729"/>
    <w:rsid w:val="46001253"/>
    <w:rsid w:val="461D0E2E"/>
    <w:rsid w:val="463F59DC"/>
    <w:rsid w:val="467AB209"/>
    <w:rsid w:val="4733C31D"/>
    <w:rsid w:val="477E239B"/>
    <w:rsid w:val="47D518BF"/>
    <w:rsid w:val="48BF1C32"/>
    <w:rsid w:val="494663BF"/>
    <w:rsid w:val="497891AA"/>
    <w:rsid w:val="49882D20"/>
    <w:rsid w:val="49F94DFB"/>
    <w:rsid w:val="4A2BCA46"/>
    <w:rsid w:val="4A32AB72"/>
    <w:rsid w:val="4A35A504"/>
    <w:rsid w:val="4A4133BE"/>
    <w:rsid w:val="4A64AF8C"/>
    <w:rsid w:val="4AEBF8C5"/>
    <w:rsid w:val="4B47D622"/>
    <w:rsid w:val="4B484E32"/>
    <w:rsid w:val="4BE842B3"/>
    <w:rsid w:val="4BF6BCF4"/>
    <w:rsid w:val="4C15C8F0"/>
    <w:rsid w:val="4C575AC5"/>
    <w:rsid w:val="4CA4EA62"/>
    <w:rsid w:val="4CA5F040"/>
    <w:rsid w:val="4CE3A683"/>
    <w:rsid w:val="4D841314"/>
    <w:rsid w:val="4E12995F"/>
    <w:rsid w:val="4E7F76E4"/>
    <w:rsid w:val="4EBE1746"/>
    <w:rsid w:val="4F34CB75"/>
    <w:rsid w:val="4F7841DF"/>
    <w:rsid w:val="4FA4BDD5"/>
    <w:rsid w:val="5008F84C"/>
    <w:rsid w:val="508116D0"/>
    <w:rsid w:val="517616E2"/>
    <w:rsid w:val="51B717A6"/>
    <w:rsid w:val="5242043D"/>
    <w:rsid w:val="528CD01B"/>
    <w:rsid w:val="53A2A285"/>
    <w:rsid w:val="53ED6269"/>
    <w:rsid w:val="53FE0EB0"/>
    <w:rsid w:val="5433813F"/>
    <w:rsid w:val="5520BC76"/>
    <w:rsid w:val="55EE6DDA"/>
    <w:rsid w:val="56803D7C"/>
    <w:rsid w:val="5707626E"/>
    <w:rsid w:val="5709D217"/>
    <w:rsid w:val="572A3D55"/>
    <w:rsid w:val="58585D38"/>
    <w:rsid w:val="58598A21"/>
    <w:rsid w:val="58B355C2"/>
    <w:rsid w:val="592DE558"/>
    <w:rsid w:val="595E0DDA"/>
    <w:rsid w:val="59DD91E4"/>
    <w:rsid w:val="59FC72D7"/>
    <w:rsid w:val="5A031AC9"/>
    <w:rsid w:val="5A8F77AA"/>
    <w:rsid w:val="5B3262B5"/>
    <w:rsid w:val="5B44D18F"/>
    <w:rsid w:val="5BF3B861"/>
    <w:rsid w:val="5C264589"/>
    <w:rsid w:val="5C5A8BAE"/>
    <w:rsid w:val="5C6D4A0F"/>
    <w:rsid w:val="5C740194"/>
    <w:rsid w:val="5CB551DD"/>
    <w:rsid w:val="5D04560A"/>
    <w:rsid w:val="5D0A86A2"/>
    <w:rsid w:val="5D863790"/>
    <w:rsid w:val="5F46AC33"/>
    <w:rsid w:val="5FC0B441"/>
    <w:rsid w:val="5FF1D0A5"/>
    <w:rsid w:val="6098C631"/>
    <w:rsid w:val="61413480"/>
    <w:rsid w:val="61A1C41A"/>
    <w:rsid w:val="62215C99"/>
    <w:rsid w:val="6261FE7A"/>
    <w:rsid w:val="62DD71D3"/>
    <w:rsid w:val="633D947B"/>
    <w:rsid w:val="636B0D58"/>
    <w:rsid w:val="63762031"/>
    <w:rsid w:val="63C4A8E2"/>
    <w:rsid w:val="63F76A1D"/>
    <w:rsid w:val="64372C04"/>
    <w:rsid w:val="6492402F"/>
    <w:rsid w:val="6511F092"/>
    <w:rsid w:val="653E06E8"/>
    <w:rsid w:val="65CC7089"/>
    <w:rsid w:val="66274AA5"/>
    <w:rsid w:val="6628426B"/>
    <w:rsid w:val="663DABE3"/>
    <w:rsid w:val="66AD9FBA"/>
    <w:rsid w:val="66D841C3"/>
    <w:rsid w:val="67A0E9CA"/>
    <w:rsid w:val="6811059E"/>
    <w:rsid w:val="68BA0E35"/>
    <w:rsid w:val="68EDDC4F"/>
    <w:rsid w:val="699A28DA"/>
    <w:rsid w:val="69ACD5FF"/>
    <w:rsid w:val="6A06BFCF"/>
    <w:rsid w:val="6A274F02"/>
    <w:rsid w:val="6A81B5F3"/>
    <w:rsid w:val="6B46285C"/>
    <w:rsid w:val="6B485096"/>
    <w:rsid w:val="6B48A660"/>
    <w:rsid w:val="6B81DFCD"/>
    <w:rsid w:val="6C789CFE"/>
    <w:rsid w:val="6CA88AC4"/>
    <w:rsid w:val="6CEC6447"/>
    <w:rsid w:val="6D6482CB"/>
    <w:rsid w:val="6D8A4C47"/>
    <w:rsid w:val="6DA0A537"/>
    <w:rsid w:val="6E804722"/>
    <w:rsid w:val="6E8834A8"/>
    <w:rsid w:val="6ED645C2"/>
    <w:rsid w:val="6EE6DCF5"/>
    <w:rsid w:val="6F86B899"/>
    <w:rsid w:val="6F87CDE4"/>
    <w:rsid w:val="6FAA0844"/>
    <w:rsid w:val="7002DFEB"/>
    <w:rsid w:val="7041626F"/>
    <w:rsid w:val="7082AD56"/>
    <w:rsid w:val="70FE0D71"/>
    <w:rsid w:val="712BFB2B"/>
    <w:rsid w:val="71B924EF"/>
    <w:rsid w:val="71C2DDDA"/>
    <w:rsid w:val="722D0225"/>
    <w:rsid w:val="726B5F82"/>
    <w:rsid w:val="7353B845"/>
    <w:rsid w:val="73891EA8"/>
    <w:rsid w:val="73E2F4FC"/>
    <w:rsid w:val="743BA840"/>
    <w:rsid w:val="744240BB"/>
    <w:rsid w:val="748EB440"/>
    <w:rsid w:val="74F7762C"/>
    <w:rsid w:val="751781A8"/>
    <w:rsid w:val="75770EAB"/>
    <w:rsid w:val="75A0CB80"/>
    <w:rsid w:val="75DED2F1"/>
    <w:rsid w:val="76985FA8"/>
    <w:rsid w:val="770D0CBB"/>
    <w:rsid w:val="773CCC68"/>
    <w:rsid w:val="7761D1B4"/>
    <w:rsid w:val="7766293C"/>
    <w:rsid w:val="77784296"/>
    <w:rsid w:val="77B26E53"/>
    <w:rsid w:val="78272968"/>
    <w:rsid w:val="78392FC1"/>
    <w:rsid w:val="7866F1DD"/>
    <w:rsid w:val="789A7B9F"/>
    <w:rsid w:val="7909B184"/>
    <w:rsid w:val="79B0DB62"/>
    <w:rsid w:val="7A9D8524"/>
    <w:rsid w:val="7B18A21C"/>
    <w:rsid w:val="7B517A04"/>
    <w:rsid w:val="7BAF98CA"/>
    <w:rsid w:val="7CD29927"/>
    <w:rsid w:val="7D32B0E2"/>
    <w:rsid w:val="7E3841A7"/>
    <w:rsid w:val="7EF423A0"/>
    <w:rsid w:val="7F388C4A"/>
    <w:rsid w:val="7FA4AEAF"/>
    <w:rsid w:val="7FA52D1B"/>
    <w:rsid w:val="7FB55889"/>
    <w:rsid w:val="7FD63C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B7B39"/>
  <w15:docId w15:val="{0DD7981D-8EBD-4530-9BA3-57B6F2F2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1C0C"/>
  </w:style>
  <w:style w:type="paragraph" w:styleId="Nadpis2">
    <w:name w:val="heading 2"/>
    <w:basedOn w:val="Normlny"/>
    <w:link w:val="Nadpis2Char"/>
    <w:uiPriority w:val="9"/>
    <w:qFormat/>
    <w:rsid w:val="000A3695"/>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RAZKY PRVA UROVEN"/>
    <w:basedOn w:val="Normlny"/>
    <w:link w:val="OdsekzoznamuChar"/>
    <w:uiPriority w:val="34"/>
    <w:qFormat/>
    <w:rsid w:val="00111AAB"/>
    <w:pPr>
      <w:ind w:left="720"/>
      <w:contextualSpacing/>
    </w:pPr>
  </w:style>
  <w:style w:type="paragraph" w:styleId="Hlavika">
    <w:name w:val="header"/>
    <w:basedOn w:val="Normlny"/>
    <w:link w:val="HlavikaChar"/>
    <w:uiPriority w:val="99"/>
    <w:unhideWhenUsed/>
    <w:rsid w:val="00111A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11AAB"/>
  </w:style>
  <w:style w:type="paragraph" w:styleId="Pta">
    <w:name w:val="footer"/>
    <w:basedOn w:val="Normlny"/>
    <w:link w:val="PtaChar"/>
    <w:uiPriority w:val="99"/>
    <w:unhideWhenUsed/>
    <w:rsid w:val="00111AAB"/>
    <w:pPr>
      <w:tabs>
        <w:tab w:val="center" w:pos="4536"/>
        <w:tab w:val="right" w:pos="9072"/>
      </w:tabs>
      <w:spacing w:after="0" w:line="240" w:lineRule="auto"/>
    </w:pPr>
  </w:style>
  <w:style w:type="character" w:customStyle="1" w:styleId="PtaChar">
    <w:name w:val="Päta Char"/>
    <w:basedOn w:val="Predvolenpsmoodseku"/>
    <w:link w:val="Pta"/>
    <w:uiPriority w:val="99"/>
    <w:rsid w:val="00111AAB"/>
  </w:style>
  <w:style w:type="paragraph" w:styleId="Textbubliny">
    <w:name w:val="Balloon Text"/>
    <w:basedOn w:val="Normlny"/>
    <w:link w:val="TextbublinyChar"/>
    <w:uiPriority w:val="99"/>
    <w:semiHidden/>
    <w:unhideWhenUsed/>
    <w:rsid w:val="00E410A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10A6"/>
    <w:rPr>
      <w:rFonts w:ascii="Segoe UI" w:hAnsi="Segoe UI" w:cs="Segoe UI"/>
      <w:sz w:val="18"/>
      <w:szCs w:val="18"/>
    </w:rPr>
  </w:style>
  <w:style w:type="paragraph" w:styleId="Textpoznmkypodiarou">
    <w:name w:val="footnote text"/>
    <w:basedOn w:val="Normlny"/>
    <w:link w:val="TextpoznmkypodiarouChar"/>
    <w:uiPriority w:val="99"/>
    <w:unhideWhenUsed/>
    <w:rsid w:val="00903BFA"/>
    <w:pPr>
      <w:spacing w:after="0" w:line="240" w:lineRule="auto"/>
    </w:pPr>
    <w:rPr>
      <w:i/>
      <w:sz w:val="16"/>
      <w:szCs w:val="20"/>
    </w:rPr>
  </w:style>
  <w:style w:type="character" w:customStyle="1" w:styleId="TextpoznmkypodiarouChar">
    <w:name w:val="Text poznámky pod čiarou Char"/>
    <w:basedOn w:val="Predvolenpsmoodseku"/>
    <w:link w:val="Textpoznmkypodiarou"/>
    <w:uiPriority w:val="99"/>
    <w:rsid w:val="00903BFA"/>
    <w:rPr>
      <w:i/>
      <w:sz w:val="16"/>
      <w:szCs w:val="20"/>
    </w:rPr>
  </w:style>
  <w:style w:type="character" w:styleId="Odkaznapoznmkupodiarou">
    <w:name w:val="footnote reference"/>
    <w:basedOn w:val="Predvolenpsmoodseku"/>
    <w:uiPriority w:val="99"/>
    <w:semiHidden/>
    <w:unhideWhenUsed/>
    <w:rsid w:val="00F8214C"/>
    <w:rPr>
      <w:vertAlign w:val="superscript"/>
    </w:rPr>
  </w:style>
  <w:style w:type="character" w:styleId="Hypertextovprepojenie">
    <w:name w:val="Hyperlink"/>
    <w:basedOn w:val="Predvolenpsmoodseku"/>
    <w:uiPriority w:val="99"/>
    <w:unhideWhenUsed/>
    <w:rsid w:val="008C6FCF"/>
    <w:rPr>
      <w:color w:val="0563C1" w:themeColor="hyperlink"/>
      <w:u w:val="single"/>
    </w:rPr>
  </w:style>
  <w:style w:type="table" w:customStyle="1" w:styleId="Obyajntabuka21">
    <w:name w:val="Obyčajná tabuľka 21"/>
    <w:basedOn w:val="Normlnatabuka"/>
    <w:uiPriority w:val="42"/>
    <w:rsid w:val="00DC18D9"/>
    <w:pPr>
      <w:spacing w:after="0" w:line="240" w:lineRule="auto"/>
    </w:pPr>
    <w:rPr>
      <w:rFonts w:eastAsia="Times New Roman" w:cs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OdsekzoznamuChar">
    <w:name w:val="Odsek zoznamu Char"/>
    <w:aliases w:val="ODRAZKY PRVA UROVEN Char"/>
    <w:link w:val="Odsekzoznamu"/>
    <w:uiPriority w:val="34"/>
    <w:locked/>
    <w:rsid w:val="00612657"/>
  </w:style>
  <w:style w:type="character" w:styleId="Odkaznakomentr">
    <w:name w:val="annotation reference"/>
    <w:basedOn w:val="Predvolenpsmoodseku"/>
    <w:uiPriority w:val="99"/>
    <w:semiHidden/>
    <w:unhideWhenUsed/>
    <w:rsid w:val="00451E1D"/>
    <w:rPr>
      <w:sz w:val="16"/>
      <w:szCs w:val="16"/>
    </w:rPr>
  </w:style>
  <w:style w:type="paragraph" w:styleId="Textkomentra">
    <w:name w:val="annotation text"/>
    <w:basedOn w:val="Normlny"/>
    <w:link w:val="TextkomentraChar"/>
    <w:unhideWhenUsed/>
    <w:rsid w:val="00451E1D"/>
    <w:pPr>
      <w:spacing w:line="240" w:lineRule="auto"/>
    </w:pPr>
    <w:rPr>
      <w:sz w:val="20"/>
      <w:szCs w:val="20"/>
    </w:rPr>
  </w:style>
  <w:style w:type="character" w:customStyle="1" w:styleId="TextkomentraChar">
    <w:name w:val="Text komentára Char"/>
    <w:basedOn w:val="Predvolenpsmoodseku"/>
    <w:link w:val="Textkomentra"/>
    <w:rsid w:val="00451E1D"/>
    <w:rPr>
      <w:sz w:val="20"/>
      <w:szCs w:val="20"/>
    </w:rPr>
  </w:style>
  <w:style w:type="character" w:customStyle="1" w:styleId="markedcontent">
    <w:name w:val="markedcontent"/>
    <w:basedOn w:val="Predvolenpsmoodseku"/>
    <w:rsid w:val="003C3A59"/>
  </w:style>
  <w:style w:type="paragraph" w:styleId="Bezriadkovania">
    <w:name w:val="No Spacing"/>
    <w:uiPriority w:val="1"/>
    <w:qFormat/>
    <w:rsid w:val="003C3A59"/>
    <w:pPr>
      <w:spacing w:after="0" w:line="240" w:lineRule="auto"/>
    </w:pPr>
  </w:style>
  <w:style w:type="character" w:styleId="PouitHypertextovPrepojenie">
    <w:name w:val="FollowedHyperlink"/>
    <w:basedOn w:val="Predvolenpsmoodseku"/>
    <w:uiPriority w:val="99"/>
    <w:semiHidden/>
    <w:unhideWhenUsed/>
    <w:rsid w:val="007B2A43"/>
    <w:rPr>
      <w:color w:val="954F72" w:themeColor="followedHyperlink"/>
      <w:u w:val="single"/>
    </w:rPr>
  </w:style>
  <w:style w:type="character" w:customStyle="1" w:styleId="normaltextrun">
    <w:name w:val="normaltextrun"/>
    <w:basedOn w:val="Predvolenpsmoodseku"/>
    <w:rsid w:val="00B676E0"/>
  </w:style>
  <w:style w:type="character" w:customStyle="1" w:styleId="eop">
    <w:name w:val="eop"/>
    <w:basedOn w:val="Predvolenpsmoodseku"/>
    <w:rsid w:val="00B676E0"/>
  </w:style>
  <w:style w:type="paragraph" w:customStyle="1" w:styleId="CharChar11">
    <w:name w:val="Char Char11"/>
    <w:basedOn w:val="Normlny"/>
    <w:uiPriority w:val="99"/>
    <w:rsid w:val="000A1A56"/>
    <w:pPr>
      <w:spacing w:line="240" w:lineRule="exact"/>
    </w:pPr>
    <w:rPr>
      <w:rFonts w:ascii="Times New Roman Bold" w:eastAsia="Times New Roman" w:hAnsi="Times New Roman Bold" w:cs="Times New Roman Bold"/>
      <w:b/>
      <w:bCs/>
      <w:sz w:val="26"/>
      <w:szCs w:val="26"/>
    </w:rPr>
  </w:style>
  <w:style w:type="character" w:customStyle="1" w:styleId="CharChar2">
    <w:name w:val="Char Char2"/>
    <w:basedOn w:val="Predvolenpsmoodseku"/>
    <w:uiPriority w:val="99"/>
    <w:rsid w:val="000A1A56"/>
    <w:rPr>
      <w:sz w:val="24"/>
      <w:szCs w:val="24"/>
      <w:lang w:val="sk-SK" w:eastAsia="sk-SK"/>
    </w:rPr>
  </w:style>
  <w:style w:type="character" w:styleId="Zvraznenie">
    <w:name w:val="Emphasis"/>
    <w:basedOn w:val="Predvolenpsmoodseku"/>
    <w:uiPriority w:val="20"/>
    <w:qFormat/>
    <w:rsid w:val="000A3695"/>
    <w:rPr>
      <w:i/>
      <w:iCs/>
    </w:rPr>
  </w:style>
  <w:style w:type="character" w:customStyle="1" w:styleId="Nadpis2Char">
    <w:name w:val="Nadpis 2 Char"/>
    <w:basedOn w:val="Predvolenpsmoodseku"/>
    <w:link w:val="Nadpis2"/>
    <w:uiPriority w:val="9"/>
    <w:rsid w:val="000A3695"/>
    <w:rPr>
      <w:rFonts w:ascii="Times New Roman" w:eastAsia="Times New Roman" w:hAnsi="Times New Roman" w:cs="Times New Roman"/>
      <w:b/>
      <w:bCs/>
      <w:sz w:val="36"/>
      <w:szCs w:val="36"/>
      <w:lang w:eastAsia="sk-SK"/>
    </w:rPr>
  </w:style>
  <w:style w:type="paragraph" w:styleId="Nzov">
    <w:name w:val="Title"/>
    <w:basedOn w:val="Normlny"/>
    <w:link w:val="NzovChar"/>
    <w:qFormat/>
    <w:rsid w:val="002B1760"/>
    <w:pPr>
      <w:spacing w:after="0" w:line="240" w:lineRule="auto"/>
      <w:jc w:val="center"/>
    </w:pPr>
    <w:rPr>
      <w:rFonts w:ascii="Times New Roman" w:eastAsia="Times New Roman" w:hAnsi="Times New Roman" w:cs="Times New Roman"/>
      <w:b/>
      <w:sz w:val="24"/>
      <w:szCs w:val="20"/>
      <w:lang w:eastAsia="cs-CZ"/>
    </w:rPr>
  </w:style>
  <w:style w:type="character" w:customStyle="1" w:styleId="NzovChar">
    <w:name w:val="Názov Char"/>
    <w:basedOn w:val="Predvolenpsmoodseku"/>
    <w:link w:val="Nzov"/>
    <w:rsid w:val="002B1760"/>
    <w:rPr>
      <w:rFonts w:ascii="Times New Roman" w:eastAsia="Times New Roman" w:hAnsi="Times New Roman" w:cs="Times New Roman"/>
      <w:b/>
      <w:sz w:val="24"/>
      <w:szCs w:val="20"/>
      <w:lang w:eastAsia="cs-CZ"/>
    </w:rPr>
  </w:style>
  <w:style w:type="paragraph" w:customStyle="1" w:styleId="PreformattedText">
    <w:name w:val="Preformatted Text"/>
    <w:basedOn w:val="Normlny"/>
    <w:uiPriority w:val="99"/>
    <w:rsid w:val="00744C2C"/>
    <w:pPr>
      <w:widowControl w:val="0"/>
      <w:autoSpaceDN w:val="0"/>
      <w:adjustRightInd w:val="0"/>
      <w:spacing w:after="0" w:line="276" w:lineRule="auto"/>
    </w:pPr>
    <w:rPr>
      <w:rFonts w:ascii="Courier New" w:eastAsia="Times New Roman" w:hAnsi="Courier New" w:cs="Courier New"/>
      <w:sz w:val="20"/>
      <w:szCs w:val="20"/>
    </w:rPr>
  </w:style>
  <w:style w:type="character" w:customStyle="1" w:styleId="Internetlink">
    <w:name w:val="Internet link"/>
    <w:uiPriority w:val="99"/>
    <w:rsid w:val="00744C2C"/>
    <w:rPr>
      <w:color w:val="000080"/>
      <w:u w:val="single"/>
    </w:rPr>
  </w:style>
  <w:style w:type="character" w:customStyle="1" w:styleId="CharChar">
    <w:name w:val="Char Char"/>
    <w:basedOn w:val="Predvolenpsmoodseku"/>
    <w:uiPriority w:val="99"/>
    <w:rsid w:val="00A0614D"/>
    <w:rPr>
      <w:sz w:val="24"/>
      <w:szCs w:val="24"/>
      <w:lang w:val="sk-SK" w:eastAsia="sk-SK"/>
    </w:rPr>
  </w:style>
  <w:style w:type="paragraph" w:customStyle="1" w:styleId="Studijnytext">
    <w:name w:val="Studijny_text"/>
    <w:basedOn w:val="Normlny"/>
    <w:uiPriority w:val="99"/>
    <w:rsid w:val="00A0614D"/>
    <w:pPr>
      <w:widowControl w:val="0"/>
      <w:spacing w:after="0" w:line="240" w:lineRule="auto"/>
      <w:jc w:val="both"/>
    </w:pPr>
    <w:rPr>
      <w:rFonts w:ascii="Verdana" w:eastAsia="Times New Roman" w:hAnsi="Verdana" w:cs="Verdana"/>
      <w:sz w:val="12"/>
      <w:szCs w:val="12"/>
      <w:lang w:eastAsia="sk-SK"/>
    </w:rPr>
  </w:style>
  <w:style w:type="character" w:styleId="Nevyrieenzmienka">
    <w:name w:val="Unresolved Mention"/>
    <w:basedOn w:val="Predvolenpsmoodseku"/>
    <w:uiPriority w:val="99"/>
    <w:semiHidden/>
    <w:unhideWhenUsed/>
    <w:rsid w:val="0085116C"/>
    <w:rPr>
      <w:color w:val="605E5C"/>
      <w:shd w:val="clear" w:color="auto" w:fill="E1DFDD"/>
    </w:rPr>
  </w:style>
  <w:style w:type="paragraph" w:customStyle="1" w:styleId="textudaje">
    <w:name w:val="_text_udaje"/>
    <w:basedOn w:val="Normlny"/>
    <w:uiPriority w:val="99"/>
    <w:rsid w:val="0085116C"/>
    <w:pPr>
      <w:tabs>
        <w:tab w:val="right" w:leader="dot" w:pos="5670"/>
        <w:tab w:val="left" w:pos="5954"/>
        <w:tab w:val="right" w:leader="dot" w:pos="9639"/>
      </w:tabs>
      <w:spacing w:after="120" w:line="240" w:lineRule="auto"/>
      <w:jc w:val="both"/>
    </w:pPr>
    <w:rPr>
      <w:rFonts w:ascii="Times New Roman" w:eastAsia="Times New Roman" w:hAnsi="Times New Roman" w:cs="Times New Roman"/>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31749">
      <w:bodyDiv w:val="1"/>
      <w:marLeft w:val="0"/>
      <w:marRight w:val="0"/>
      <w:marTop w:val="0"/>
      <w:marBottom w:val="0"/>
      <w:divBdr>
        <w:top w:val="none" w:sz="0" w:space="0" w:color="auto"/>
        <w:left w:val="none" w:sz="0" w:space="0" w:color="auto"/>
        <w:bottom w:val="none" w:sz="0" w:space="0" w:color="auto"/>
        <w:right w:val="none" w:sz="0" w:space="0" w:color="auto"/>
      </w:divBdr>
    </w:div>
    <w:div w:id="272324581">
      <w:bodyDiv w:val="1"/>
      <w:marLeft w:val="0"/>
      <w:marRight w:val="0"/>
      <w:marTop w:val="0"/>
      <w:marBottom w:val="0"/>
      <w:divBdr>
        <w:top w:val="none" w:sz="0" w:space="0" w:color="auto"/>
        <w:left w:val="none" w:sz="0" w:space="0" w:color="auto"/>
        <w:bottom w:val="none" w:sz="0" w:space="0" w:color="auto"/>
        <w:right w:val="none" w:sz="0" w:space="0" w:color="auto"/>
      </w:divBdr>
    </w:div>
    <w:div w:id="387847498">
      <w:bodyDiv w:val="1"/>
      <w:marLeft w:val="0"/>
      <w:marRight w:val="0"/>
      <w:marTop w:val="0"/>
      <w:marBottom w:val="0"/>
      <w:divBdr>
        <w:top w:val="none" w:sz="0" w:space="0" w:color="auto"/>
        <w:left w:val="none" w:sz="0" w:space="0" w:color="auto"/>
        <w:bottom w:val="none" w:sz="0" w:space="0" w:color="auto"/>
        <w:right w:val="none" w:sz="0" w:space="0" w:color="auto"/>
      </w:divBdr>
    </w:div>
    <w:div w:id="1125274874">
      <w:bodyDiv w:val="1"/>
      <w:marLeft w:val="0"/>
      <w:marRight w:val="0"/>
      <w:marTop w:val="0"/>
      <w:marBottom w:val="0"/>
      <w:divBdr>
        <w:top w:val="none" w:sz="0" w:space="0" w:color="auto"/>
        <w:left w:val="none" w:sz="0" w:space="0" w:color="auto"/>
        <w:bottom w:val="none" w:sz="0" w:space="0" w:color="auto"/>
        <w:right w:val="none" w:sz="0" w:space="0" w:color="auto"/>
      </w:divBdr>
    </w:div>
    <w:div w:id="169052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smpo.sk/erasmus.html" TargetMode="External"/><Relationship Id="rId21" Type="http://schemas.openxmlformats.org/officeDocument/2006/relationships/hyperlink" Target="https://www.ismpo.sk/files/layout/pdf-subory/dokumenty/Studijn%C3%BD%20poriadok%202020.pdf" TargetMode="External"/><Relationship Id="rId42" Type="http://schemas.openxmlformats.org/officeDocument/2006/relationships/hyperlink" Target="https://www.portalvs.sk/regzam/detail/12354" TargetMode="External"/><Relationship Id="rId47" Type="http://schemas.openxmlformats.org/officeDocument/2006/relationships/hyperlink" Target="https://www.vsem.cz/erasmus-evropa-eu.html" TargetMode="External"/><Relationship Id="rId63" Type="http://schemas.openxmlformats.org/officeDocument/2006/relationships/hyperlink" Target="https://www.saia.sk/" TargetMode="External"/><Relationship Id="rId68"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zakonypreludi.sk/zz/2002-131" TargetMode="External"/><Relationship Id="rId29" Type="http://schemas.openxmlformats.org/officeDocument/2006/relationships/hyperlink" Target="https://www.ismpo.sk/files/layout/pdf-subory/dokumenty/Disciplin%C3%A1rny%20poriadok.pdf" TargetMode="External"/><Relationship Id="rId11" Type="http://schemas.openxmlformats.org/officeDocument/2006/relationships/hyperlink" Target="https://is.saavs.sk/attachments/download/46627/hodnotiaca_sprava-17780.pdf" TargetMode="External"/><Relationship Id="rId24" Type="http://schemas.openxmlformats.org/officeDocument/2006/relationships/hyperlink" Target="https://www.ismpo.sk/files/layout/pdf-subory/dokumenty/Studijn%C3%BD%20poriadok%202020.pdf" TargetMode="External"/><Relationship Id="rId32" Type="http://schemas.openxmlformats.org/officeDocument/2006/relationships/hyperlink" Target="https://www.ismpo.sk/etika-vztahov-s-verejnostou-a-obchodny-protokol.html" TargetMode="External"/><Relationship Id="rId37" Type="http://schemas.openxmlformats.org/officeDocument/2006/relationships/hyperlink" Target="https://www.portalvs.sk/regzam/detail/865" TargetMode="External"/><Relationship Id="rId40" Type="http://schemas.openxmlformats.org/officeDocument/2006/relationships/hyperlink" Target="https://www.portalvs.sk/regzam/detail/29683" TargetMode="External"/><Relationship Id="rId45" Type="http://schemas.openxmlformats.org/officeDocument/2006/relationships/hyperlink" Target="https://www.ismpo.sk/kniznica.html" TargetMode="External"/><Relationship Id="rId53" Type="http://schemas.openxmlformats.org/officeDocument/2006/relationships/hyperlink" Target="https://panschelm.edu.pl/erasmus/" TargetMode="External"/><Relationship Id="rId58" Type="http://schemas.openxmlformats.org/officeDocument/2006/relationships/hyperlink" Target="https://erasmus.vizja.pl/" TargetMode="External"/><Relationship Id="rId66" Type="http://schemas.openxmlformats.org/officeDocument/2006/relationships/hyperlink" Target="https://www.ismpo.sk/ism-alumni.html" TargetMode="External"/><Relationship Id="rId5" Type="http://schemas.openxmlformats.org/officeDocument/2006/relationships/numbering" Target="numbering.xml"/><Relationship Id="rId61" Type="http://schemas.openxmlformats.org/officeDocument/2006/relationships/hyperlink" Target="https://www.ismpo.sk/erasmus.html" TargetMode="External"/><Relationship Id="rId19" Type="http://schemas.openxmlformats.org/officeDocument/2006/relationships/hyperlink" Target="https://www.ismpo.sk/files/layout/pdf-subory/dokumenty/Smernica%20rektora%20%C4%8D.%2014-2022%20pre%20zos%C3%BAla%C4%8Fovanie%20existuj%C3%BAcich%20%C5%A1tudijn%C3%BDch%20programov%20na%20V%C5%A0MP%20ISM.pdf" TargetMode="External"/><Relationship Id="rId14" Type="http://schemas.openxmlformats.org/officeDocument/2006/relationships/hyperlink" Target="https://www.ismpo.sk/files/layout/pdf-subory/dokumenty/Smernica%20rektora%20%C4%8D.%2002-2022%20VSK%2005-01%20na%20vytv%C3%A1ranie%2C%20%C3%BApravu%2C%20schva%C4%BEovanie%2C%20zru%C5%A1enie%20%C5%A1tudijn%C3%BDch%20programov%20a%20pod%C3%A1vanie%20%C5%BEiadost%C3%AD%20o%20udelenie%20akredit%C3%A1cie%20%C5%A1tudijn%C3%BDch%20programov%20a%20odborov%20HIK%20na%20V%C5%A0MP%20ISM.pdf" TargetMode="External"/><Relationship Id="rId22" Type="http://schemas.openxmlformats.org/officeDocument/2006/relationships/hyperlink" Target="https://www.ismpo.sk/files/layout/pdf-subory/dokumenty/Studijn%C3%BD%20poriadok%202020.pdf" TargetMode="External"/><Relationship Id="rId27" Type="http://schemas.openxmlformats.org/officeDocument/2006/relationships/hyperlink" Target="https://www.ismpo.sk/files/layout/pdf-subory/erasmus-plus/smernica_mobility.pdf" TargetMode="External"/><Relationship Id="rId30" Type="http://schemas.openxmlformats.org/officeDocument/2006/relationships/hyperlink" Target="https://www.ismpo.sk/dokumenty.html" TargetMode="External"/><Relationship Id="rId35" Type="http://schemas.openxmlformats.org/officeDocument/2006/relationships/hyperlink" Target="https://www.portalvs.sk/regzam/detail/873" TargetMode="External"/><Relationship Id="rId43" Type="http://schemas.openxmlformats.org/officeDocument/2006/relationships/hyperlink" Target="https://www.portalvs.sk/regzam/detail/851" TargetMode="External"/><Relationship Id="rId48" Type="http://schemas.openxmlformats.org/officeDocument/2006/relationships/hyperlink" Target="https://www.sting.cz/erasmus/" TargetMode="External"/><Relationship Id="rId56" Type="http://schemas.openxmlformats.org/officeDocument/2006/relationships/hyperlink" Target="https://erasmus.ujk.edu.pl/" TargetMode="External"/><Relationship Id="rId64" Type="http://schemas.openxmlformats.org/officeDocument/2006/relationships/hyperlink" Target="https://www.ismpo.sk/prijimacie-konanie.html" TargetMode="External"/><Relationship Id="rId69"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kpu.krosno.pl/iro/eps/" TargetMode="External"/><Relationship Id="rId3" Type="http://schemas.openxmlformats.org/officeDocument/2006/relationships/customXml" Target="../customXml/item3.xml"/><Relationship Id="rId12" Type="http://schemas.openxmlformats.org/officeDocument/2006/relationships/hyperlink" Target="mailto:dad@divadload.sk" TargetMode="External"/><Relationship Id="rId17" Type="http://schemas.openxmlformats.org/officeDocument/2006/relationships/hyperlink" Target="https://www.epi.sk/zz/2002-614" TargetMode="External"/><Relationship Id="rId25" Type="http://schemas.openxmlformats.org/officeDocument/2006/relationships/hyperlink" Target="https://www.ismpo.sk/files/layout/pdf-subory/dokumenty/1_2018_smernicaZP.pdf" TargetMode="External"/><Relationship Id="rId33" Type="http://schemas.openxmlformats.org/officeDocument/2006/relationships/hyperlink" Target="https://www.ismpo.sk/files/layout/pdf-subory/dokumenty/Harmonogram%20ak.%20roka/Harmonogram%20akademick%C3%A9ho%20roka%202023-2024.pdf" TargetMode="External"/><Relationship Id="rId38" Type="http://schemas.openxmlformats.org/officeDocument/2006/relationships/hyperlink" Target="https://www.portalvs.sk/regzam/detail/29684" TargetMode="External"/><Relationship Id="rId46" Type="http://schemas.openxmlformats.org/officeDocument/2006/relationships/hyperlink" Target="http://ism.library-hosting.de/libraryonline/index.php" TargetMode="External"/><Relationship Id="rId59" Type="http://schemas.openxmlformats.org/officeDocument/2006/relationships/hyperlink" Target="https://en.ism.de/exchange-students/application" TargetMode="External"/><Relationship Id="rId67" Type="http://schemas.openxmlformats.org/officeDocument/2006/relationships/hyperlink" Target="https://www.ismpo.sk/files/layout/pdf-subory/dokumenty/UrcenieSkolnehoSK.pdf" TargetMode="External"/><Relationship Id="rId20" Type="http://schemas.openxmlformats.org/officeDocument/2006/relationships/hyperlink" Target="https://www.ismpo.sk/files/layout/pdf-subory/dokumenty/Studijn%C3%BD%20poriadok%202020.pdf" TargetMode="External"/><Relationship Id="rId41" Type="http://schemas.openxmlformats.org/officeDocument/2006/relationships/hyperlink" Target="https://www.portalvs.sk/regzam/detail/23922" TargetMode="External"/><Relationship Id="rId54" Type="http://schemas.openxmlformats.org/officeDocument/2006/relationships/hyperlink" Target="https://www.wsns.lublin.pl/student/erasmus" TargetMode="External"/><Relationship Id="rId62" Type="http://schemas.openxmlformats.org/officeDocument/2006/relationships/hyperlink" Target="https://www.ismpo.sk/files/layout/pdf-subory/erasmus-plus/smernica_mobility.pdf"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smpo.sk/files/layout/pdf-subory/dokumenty/Dlhodob%C3%BD%20z%C3%A1mer%20V%C5%A0MP%20ISM%20na%20roky%202022-2026.pdf" TargetMode="External"/><Relationship Id="rId23" Type="http://schemas.openxmlformats.org/officeDocument/2006/relationships/hyperlink" Target="https://www.ismpo.sk/files/layout/pdf-subory/dokumenty/Studijn%C3%BD%20poriadok%202020.pdf" TargetMode="External"/><Relationship Id="rId28" Type="http://schemas.openxmlformats.org/officeDocument/2006/relationships/hyperlink" Target="https://www.saia.sk/" TargetMode="External"/><Relationship Id="rId36" Type="http://schemas.openxmlformats.org/officeDocument/2006/relationships/hyperlink" Target="https://www.portalvs.sk/regzam/detail/23923" TargetMode="External"/><Relationship Id="rId49" Type="http://schemas.openxmlformats.org/officeDocument/2006/relationships/hyperlink" Target="https://www.vsb.cz/en/study/exchange-students/erasmus-plus" TargetMode="External"/><Relationship Id="rId57" Type="http://schemas.openxmlformats.org/officeDocument/2006/relationships/hyperlink" Target="https://wspia.eu/pl/uczelnia/program-erasmus/" TargetMode="External"/><Relationship Id="rId10" Type="http://schemas.openxmlformats.org/officeDocument/2006/relationships/endnotes" Target="endnotes.xml"/><Relationship Id="rId31" Type="http://schemas.openxmlformats.org/officeDocument/2006/relationships/hyperlink" Target="https://www.ismpo.sk/files/layout/pdf-subory/dokumenty/Opatrenie%20predsedu%20Spr%C3%A1vnej%20rad%20%C4%8D%20%2001-2021%20Etick%C3%BD%20k%C3%B3dex%20Vysokej%20%C5%A1koly%20medzin%C3%A1rodn%C3%A9ho%20podnikania%20ISM%20Slovakia%20v%20Pre%C5%A1ove.pdf" TargetMode="External"/><Relationship Id="rId44" Type="http://schemas.openxmlformats.org/officeDocument/2006/relationships/hyperlink" Target="https://www.ismpo.sk/etika-vztahov-s-verejnostou-a-obchodny-protokol.html" TargetMode="External"/><Relationship Id="rId52" Type="http://schemas.openxmlformats.org/officeDocument/2006/relationships/hyperlink" Target="https://wsm.warszawa.pl/erasmus/" TargetMode="External"/><Relationship Id="rId60" Type="http://schemas.openxmlformats.org/officeDocument/2006/relationships/hyperlink" Target="https://www.uoradea.ro/About+Us" TargetMode="External"/><Relationship Id="rId65" Type="http://schemas.openxmlformats.org/officeDocument/2006/relationships/hyperlink" Target="https://www.ismpo.sk/prijimacie-konanie.html"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saavs.sk/wp-content/uploads/2020/09/Standardy-pre-studijny-program-2.pdf" TargetMode="External"/><Relationship Id="rId18" Type="http://schemas.openxmlformats.org/officeDocument/2006/relationships/hyperlink" Target="https://www.ismpo.sk/files/layout/pdf-subory/dokumenty/Studijn%C3%BD%20poriadok%202020.pdf" TargetMode="External"/><Relationship Id="rId39" Type="http://schemas.openxmlformats.org/officeDocument/2006/relationships/hyperlink" Target="https://www.portalvs.sk/regzam/detail/872" TargetMode="External"/><Relationship Id="rId34" Type="http://schemas.openxmlformats.org/officeDocument/2006/relationships/hyperlink" Target="https://www.portalvs.sk/regzam/detail/873" TargetMode="External"/><Relationship Id="rId50" Type="http://schemas.openxmlformats.org/officeDocument/2006/relationships/hyperlink" Target="http://erasmus.san.edu.pl/" TargetMode="External"/><Relationship Id="rId55" Type="http://schemas.openxmlformats.org/officeDocument/2006/relationships/hyperlink" Target="https://international.pwste.edu.pl/en/erasmusplu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5AC0C7-01A9-412C-B4C9-20168556C273}">
  <ds:schemaRefs>
    <ds:schemaRef ds:uri="http://schemas.microsoft.com/sharepoint/v3/contenttype/forms"/>
  </ds:schemaRefs>
</ds:datastoreItem>
</file>

<file path=customXml/itemProps2.xml><?xml version="1.0" encoding="utf-8"?>
<ds:datastoreItem xmlns:ds="http://schemas.openxmlformats.org/officeDocument/2006/customXml" ds:itemID="{02FA48A9-5FFD-4372-898D-58B842563908}">
  <ds:schemaRefs>
    <ds:schemaRef ds:uri="http://schemas.openxmlformats.org/officeDocument/2006/bibliography"/>
  </ds:schemaRefs>
</ds:datastoreItem>
</file>

<file path=customXml/itemProps3.xml><?xml version="1.0" encoding="utf-8"?>
<ds:datastoreItem xmlns:ds="http://schemas.openxmlformats.org/officeDocument/2006/customXml" ds:itemID="{157BD10B-F5F6-49FD-B2DC-69D1F20A1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39e20-43be-4f8d-bbf1-74e73b9f8a25"/>
    <ds:schemaRef ds:uri="f2205314-68b6-4c44-a434-c18f3048b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A32189-B87C-42A4-A2DD-D47BD95656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16</Pages>
  <Words>11058</Words>
  <Characters>63035</Characters>
  <Application>Microsoft Office Word</Application>
  <DocSecurity>0</DocSecurity>
  <Lines>525</Lines>
  <Paragraphs>147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Džubáková</dc:creator>
  <cp:lastModifiedBy>Marek Storoška</cp:lastModifiedBy>
  <cp:revision>6</cp:revision>
  <cp:lastPrinted>2020-10-01T13:56:00Z</cp:lastPrinted>
  <dcterms:created xsi:type="dcterms:W3CDTF">2024-08-24T10:58:00Z</dcterms:created>
  <dcterms:modified xsi:type="dcterms:W3CDTF">2024-08-29T17:21:00Z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